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B846EF" w14:textId="0185BDC7" w:rsidR="00356FEF" w:rsidRPr="00356FEF" w:rsidRDefault="00356FEF" w:rsidP="00356FEF">
      <w:pPr>
        <w:tabs>
          <w:tab w:val="left" w:pos="1800"/>
          <w:tab w:val="center" w:pos="4153"/>
          <w:tab w:val="right" w:pos="8306"/>
        </w:tabs>
        <w:rPr>
          <w:rFonts w:eastAsia="宋体"/>
          <w:sz w:val="22"/>
          <w:szCs w:val="22"/>
          <w:lang w:val="en-GB" w:eastAsia="zh-CN"/>
        </w:rPr>
      </w:pPr>
      <w:r w:rsidRPr="00356FEF">
        <w:rPr>
          <w:rFonts w:eastAsia="宋体"/>
          <w:b/>
          <w:bCs/>
          <w:sz w:val="22"/>
          <w:szCs w:val="22"/>
          <w:lang w:val="en-GB" w:eastAsia="zh-CN"/>
        </w:rPr>
        <w:t>3GPP TSG RAN WG1 #10</w:t>
      </w:r>
      <w:r w:rsidR="00DD5545">
        <w:rPr>
          <w:rFonts w:eastAsia="宋体"/>
          <w:b/>
          <w:bCs/>
          <w:sz w:val="22"/>
          <w:szCs w:val="22"/>
          <w:lang w:val="en-GB" w:eastAsia="zh-CN"/>
        </w:rPr>
        <w:t>9</w:t>
      </w:r>
      <w:r w:rsidRPr="00356FEF">
        <w:rPr>
          <w:rFonts w:eastAsia="宋体"/>
          <w:b/>
          <w:bCs/>
          <w:sz w:val="22"/>
          <w:szCs w:val="22"/>
          <w:lang w:val="en-GB" w:eastAsia="zh-CN"/>
        </w:rPr>
        <w:t>-e</w:t>
      </w:r>
      <w:r w:rsidRPr="00356FEF">
        <w:rPr>
          <w:rFonts w:eastAsia="宋体"/>
          <w:sz w:val="22"/>
          <w:szCs w:val="22"/>
          <w:lang w:val="en-GB" w:eastAsia="zh-CN"/>
        </w:rPr>
        <w:tab/>
      </w:r>
      <w:r w:rsidRPr="00356FEF">
        <w:rPr>
          <w:rFonts w:eastAsia="宋体"/>
          <w:sz w:val="22"/>
          <w:szCs w:val="22"/>
          <w:lang w:val="en-GB" w:eastAsia="zh-CN"/>
        </w:rPr>
        <w:tab/>
      </w:r>
      <w:r w:rsidRPr="00356FEF">
        <w:rPr>
          <w:rFonts w:eastAsia="宋体"/>
          <w:sz w:val="22"/>
          <w:szCs w:val="22"/>
          <w:lang w:val="en-GB" w:eastAsia="zh-CN"/>
        </w:rPr>
        <w:tab/>
      </w:r>
      <w:r w:rsidR="00D864B0" w:rsidRPr="00D864B0">
        <w:rPr>
          <w:rFonts w:eastAsia="宋体"/>
          <w:sz w:val="22"/>
          <w:szCs w:val="22"/>
          <w:lang w:val="en-GB" w:eastAsia="zh-CN"/>
        </w:rPr>
        <w:t>R1-2203973</w:t>
      </w:r>
    </w:p>
    <w:p w14:paraId="4686258D" w14:textId="2546FF67" w:rsidR="00356FEF" w:rsidRPr="00356FEF" w:rsidRDefault="00356FEF" w:rsidP="00356FEF">
      <w:pPr>
        <w:tabs>
          <w:tab w:val="left" w:pos="1800"/>
          <w:tab w:val="center" w:pos="4153"/>
          <w:tab w:val="center" w:pos="4536"/>
          <w:tab w:val="right" w:pos="8306"/>
        </w:tabs>
        <w:rPr>
          <w:rFonts w:eastAsia="宋体"/>
          <w:b/>
          <w:sz w:val="22"/>
          <w:szCs w:val="22"/>
          <w:lang w:eastAsia="zh-CN"/>
        </w:rPr>
      </w:pPr>
      <w:r w:rsidRPr="00356FEF">
        <w:rPr>
          <w:rFonts w:eastAsia="宋体"/>
          <w:b/>
          <w:sz w:val="22"/>
          <w:szCs w:val="22"/>
          <w:lang w:eastAsia="zh-CN"/>
        </w:rPr>
        <w:t xml:space="preserve">e-Meeting, </w:t>
      </w:r>
      <w:r w:rsidR="00DD5545" w:rsidRPr="00DD5545">
        <w:rPr>
          <w:rFonts w:eastAsia="宋体"/>
          <w:b/>
          <w:sz w:val="22"/>
          <w:szCs w:val="22"/>
          <w:lang w:eastAsia="zh-CN"/>
        </w:rPr>
        <w:t>May 9th – 20th, 2022</w:t>
      </w:r>
    </w:p>
    <w:p w14:paraId="6F94CDA7" w14:textId="77777777" w:rsidR="00014DE8" w:rsidRPr="00356FEF" w:rsidRDefault="00014DE8" w:rsidP="00014DE8">
      <w:pPr>
        <w:pStyle w:val="a5"/>
        <w:tabs>
          <w:tab w:val="clear" w:pos="4536"/>
          <w:tab w:val="left" w:pos="1800"/>
        </w:tabs>
        <w:ind w:left="1800" w:hanging="1800"/>
        <w:rPr>
          <w:rFonts w:eastAsia="宋体" w:cs="Arial"/>
          <w:sz w:val="22"/>
          <w:szCs w:val="22"/>
          <w:highlight w:val="yellow"/>
          <w:lang w:eastAsia="zh-CN"/>
        </w:rPr>
      </w:pPr>
    </w:p>
    <w:p w14:paraId="380570C0" w14:textId="77777777" w:rsidR="003E1484" w:rsidRPr="00356FEF" w:rsidRDefault="003E1484" w:rsidP="00A425C7">
      <w:pPr>
        <w:pStyle w:val="a5"/>
        <w:tabs>
          <w:tab w:val="clear" w:pos="4536"/>
        </w:tabs>
        <w:ind w:left="1800" w:hangingChars="815" w:hanging="1800"/>
        <w:rPr>
          <w:rFonts w:ascii="Times New Roman" w:hAnsi="Times New Roman"/>
          <w:sz w:val="22"/>
          <w:szCs w:val="22"/>
        </w:rPr>
      </w:pPr>
      <w:r w:rsidRPr="00356FEF">
        <w:rPr>
          <w:rFonts w:ascii="Times New Roman" w:hAnsi="Times New Roman"/>
          <w:sz w:val="22"/>
          <w:szCs w:val="22"/>
        </w:rPr>
        <w:t>Source:</w:t>
      </w:r>
      <w:r w:rsidRPr="00356FEF">
        <w:rPr>
          <w:rFonts w:ascii="Times New Roman" w:hAnsi="Times New Roman"/>
          <w:sz w:val="22"/>
          <w:szCs w:val="22"/>
        </w:rPr>
        <w:tab/>
      </w:r>
      <w:r w:rsidR="00BC4A7D" w:rsidRPr="00356FEF">
        <w:rPr>
          <w:rFonts w:ascii="Times New Roman" w:hAnsi="Times New Roman"/>
          <w:sz w:val="22"/>
          <w:szCs w:val="22"/>
        </w:rPr>
        <w:t xml:space="preserve">OPPO </w:t>
      </w:r>
    </w:p>
    <w:p w14:paraId="380570C1" w14:textId="64DBB1A3" w:rsidR="00C81027" w:rsidRPr="00356FEF" w:rsidRDefault="003E1484" w:rsidP="00C81027">
      <w:pPr>
        <w:pStyle w:val="a5"/>
        <w:tabs>
          <w:tab w:val="clear" w:pos="4536"/>
        </w:tabs>
        <w:ind w:left="1800" w:hangingChars="815" w:hanging="1800"/>
        <w:rPr>
          <w:rFonts w:ascii="Times New Roman" w:hAnsi="Times New Roman"/>
          <w:sz w:val="22"/>
          <w:szCs w:val="22"/>
        </w:rPr>
      </w:pPr>
      <w:r w:rsidRPr="00356FEF">
        <w:rPr>
          <w:rFonts w:ascii="Times New Roman" w:hAnsi="Times New Roman"/>
          <w:sz w:val="22"/>
          <w:szCs w:val="22"/>
        </w:rPr>
        <w:t>Title:</w:t>
      </w:r>
      <w:r w:rsidRPr="00356FEF">
        <w:rPr>
          <w:rFonts w:ascii="Times New Roman" w:hAnsi="Times New Roman"/>
          <w:sz w:val="22"/>
          <w:szCs w:val="22"/>
        </w:rPr>
        <w:tab/>
      </w:r>
      <w:r w:rsidR="00A425C7" w:rsidRPr="00356FEF">
        <w:rPr>
          <w:rFonts w:ascii="Times New Roman" w:hAnsi="Times New Roman"/>
          <w:sz w:val="22"/>
          <w:szCs w:val="22"/>
        </w:rPr>
        <w:t>On UE feature list for NR sidelink enhancement</w:t>
      </w:r>
    </w:p>
    <w:p w14:paraId="380570C2" w14:textId="5D429015" w:rsidR="003E1484" w:rsidRPr="00356FEF" w:rsidRDefault="003E1484" w:rsidP="00C81027">
      <w:pPr>
        <w:pStyle w:val="a5"/>
        <w:tabs>
          <w:tab w:val="clear" w:pos="4536"/>
        </w:tabs>
        <w:ind w:left="1800" w:hangingChars="815" w:hanging="1800"/>
        <w:rPr>
          <w:rFonts w:ascii="Times New Roman" w:hAnsi="Times New Roman"/>
          <w:sz w:val="22"/>
          <w:szCs w:val="22"/>
        </w:rPr>
      </w:pPr>
      <w:r w:rsidRPr="00356FEF">
        <w:rPr>
          <w:rFonts w:ascii="Times New Roman" w:hAnsi="Times New Roman"/>
          <w:sz w:val="22"/>
          <w:szCs w:val="22"/>
        </w:rPr>
        <w:t>Agenda Item:</w:t>
      </w:r>
      <w:r w:rsidRPr="00356FEF">
        <w:rPr>
          <w:rFonts w:ascii="Times New Roman" w:hAnsi="Times New Roman"/>
          <w:sz w:val="22"/>
          <w:szCs w:val="22"/>
        </w:rPr>
        <w:tab/>
      </w:r>
      <w:r w:rsidR="00014DE8" w:rsidRPr="00356FEF">
        <w:rPr>
          <w:rFonts w:ascii="Times New Roman" w:hAnsi="Times New Roman"/>
          <w:sz w:val="22"/>
          <w:szCs w:val="22"/>
        </w:rPr>
        <w:t>8.1</w:t>
      </w:r>
      <w:r w:rsidR="00356FEF" w:rsidRPr="00356FEF">
        <w:rPr>
          <w:rFonts w:ascii="Times New Roman" w:hAnsi="Times New Roman"/>
          <w:sz w:val="22"/>
          <w:szCs w:val="22"/>
        </w:rPr>
        <w:t>6</w:t>
      </w:r>
      <w:r w:rsidR="00014DE8" w:rsidRPr="00356FEF">
        <w:rPr>
          <w:rFonts w:ascii="Times New Roman" w:hAnsi="Times New Roman"/>
          <w:sz w:val="22"/>
          <w:szCs w:val="22"/>
        </w:rPr>
        <w:t>.</w:t>
      </w:r>
      <w:r w:rsidR="00E605FD" w:rsidRPr="00356FEF">
        <w:rPr>
          <w:rFonts w:ascii="Times New Roman" w:hAnsi="Times New Roman"/>
          <w:sz w:val="22"/>
          <w:szCs w:val="22"/>
        </w:rPr>
        <w:t>1</w:t>
      </w:r>
      <w:r w:rsidR="00A425C7" w:rsidRPr="00356FEF">
        <w:rPr>
          <w:rFonts w:ascii="Times New Roman" w:hAnsi="Times New Roman"/>
          <w:sz w:val="22"/>
          <w:szCs w:val="22"/>
        </w:rPr>
        <w:t>1</w:t>
      </w:r>
    </w:p>
    <w:p w14:paraId="380570C3" w14:textId="77777777" w:rsidR="003E1484" w:rsidRPr="00A425C7" w:rsidRDefault="003E1484" w:rsidP="00A425C7">
      <w:pPr>
        <w:pStyle w:val="a5"/>
        <w:tabs>
          <w:tab w:val="clear" w:pos="4536"/>
        </w:tabs>
        <w:ind w:left="1800" w:hangingChars="815" w:hanging="1800"/>
        <w:rPr>
          <w:rFonts w:ascii="Times New Roman" w:hAnsi="Times New Roman"/>
          <w:sz w:val="22"/>
          <w:szCs w:val="22"/>
        </w:rPr>
      </w:pPr>
      <w:r w:rsidRPr="00356FEF">
        <w:rPr>
          <w:rFonts w:ascii="Times New Roman" w:hAnsi="Times New Roman"/>
          <w:sz w:val="22"/>
          <w:szCs w:val="22"/>
        </w:rPr>
        <w:t>Document for:</w:t>
      </w:r>
      <w:r w:rsidRPr="00356FEF">
        <w:rPr>
          <w:rFonts w:ascii="Times New Roman" w:hAnsi="Times New Roman"/>
          <w:sz w:val="22"/>
          <w:szCs w:val="22"/>
        </w:rPr>
        <w:tab/>
        <w:t>Discussion and Decision</w:t>
      </w:r>
    </w:p>
    <w:p w14:paraId="380570C4" w14:textId="77777777" w:rsidR="00B87FBC" w:rsidRPr="003C2171" w:rsidRDefault="00B87FBC" w:rsidP="00B87FBC">
      <w:pPr>
        <w:pBdr>
          <w:bottom w:val="single" w:sz="4" w:space="1" w:color="auto"/>
        </w:pBdr>
        <w:tabs>
          <w:tab w:val="left" w:pos="2552"/>
        </w:tabs>
        <w:rPr>
          <w:rFonts w:ascii="Arial" w:eastAsia="宋体" w:hAnsi="Arial" w:cs="Arial"/>
          <w:lang w:eastAsia="zh-CN"/>
        </w:rPr>
      </w:pPr>
      <w:bookmarkStart w:id="0" w:name="Source"/>
      <w:bookmarkStart w:id="1" w:name="DocumentFor"/>
      <w:bookmarkEnd w:id="0"/>
      <w:bookmarkEnd w:id="1"/>
    </w:p>
    <w:p w14:paraId="380570C5" w14:textId="77777777" w:rsidR="00B87FBC" w:rsidRPr="00A4289C" w:rsidRDefault="00BE38BD" w:rsidP="00A4289C">
      <w:pPr>
        <w:pStyle w:val="1"/>
      </w:pPr>
      <w:r w:rsidRPr="00A4289C">
        <w:t>Introduction</w:t>
      </w:r>
    </w:p>
    <w:p w14:paraId="74DA7197" w14:textId="4F573C47" w:rsidR="00951046" w:rsidRDefault="00951046" w:rsidP="00D15373">
      <w:pPr>
        <w:pStyle w:val="a0"/>
        <w:spacing w:beforeLines="50" w:before="120"/>
        <w:rPr>
          <w:rFonts w:eastAsia="宋体"/>
          <w:szCs w:val="20"/>
          <w:lang w:eastAsia="zh-CN"/>
        </w:rPr>
      </w:pPr>
      <w:r w:rsidRPr="00D03923">
        <w:rPr>
          <w:rFonts w:eastAsia="宋体"/>
          <w:szCs w:val="20"/>
          <w:lang w:eastAsia="zh-CN"/>
        </w:rPr>
        <w:t>In RAN1#</w:t>
      </w:r>
      <w:r w:rsidR="007E41B5" w:rsidRPr="00D03923">
        <w:rPr>
          <w:rFonts w:eastAsia="宋体"/>
          <w:szCs w:val="20"/>
          <w:lang w:eastAsia="zh-CN"/>
        </w:rPr>
        <w:t>10</w:t>
      </w:r>
      <w:r w:rsidR="007E41B5">
        <w:rPr>
          <w:rFonts w:eastAsia="宋体"/>
          <w:szCs w:val="20"/>
          <w:lang w:eastAsia="zh-CN"/>
        </w:rPr>
        <w:t>8</w:t>
      </w:r>
      <w:r w:rsidRPr="00D03923">
        <w:rPr>
          <w:rFonts w:eastAsia="宋体"/>
          <w:szCs w:val="20"/>
          <w:lang w:eastAsia="zh-CN"/>
        </w:rPr>
        <w:t>-e meeting,</w:t>
      </w:r>
      <w:r w:rsidR="002C3A86">
        <w:rPr>
          <w:rFonts w:eastAsia="宋体"/>
          <w:szCs w:val="20"/>
          <w:lang w:eastAsia="zh-CN"/>
        </w:rPr>
        <w:t xml:space="preserve"> Rel-17 UE features</w:t>
      </w:r>
      <w:r w:rsidR="00B07674">
        <w:rPr>
          <w:rFonts w:eastAsia="宋体"/>
          <w:szCs w:val="20"/>
          <w:lang w:eastAsia="zh-CN"/>
        </w:rPr>
        <w:t xml:space="preserve"> [1]</w:t>
      </w:r>
      <w:r w:rsidR="002C3A86">
        <w:rPr>
          <w:rFonts w:eastAsia="宋体"/>
          <w:szCs w:val="20"/>
          <w:lang w:eastAsia="zh-CN"/>
        </w:rPr>
        <w:t xml:space="preserve"> for NR </w:t>
      </w:r>
      <w:r w:rsidR="00B6014F">
        <w:rPr>
          <w:rFonts w:eastAsia="宋体"/>
          <w:szCs w:val="20"/>
          <w:lang w:eastAsia="zh-CN"/>
        </w:rPr>
        <w:t>SL</w:t>
      </w:r>
      <w:r w:rsidR="002C3A86">
        <w:rPr>
          <w:rFonts w:eastAsia="宋体"/>
          <w:szCs w:val="20"/>
          <w:lang w:eastAsia="zh-CN"/>
        </w:rPr>
        <w:t xml:space="preserve"> were discussed and the agreements</w:t>
      </w:r>
      <w:r w:rsidR="00D75746">
        <w:rPr>
          <w:rFonts w:eastAsia="宋体"/>
          <w:szCs w:val="20"/>
          <w:lang w:eastAsia="zh-CN"/>
        </w:rPr>
        <w:t xml:space="preserve"> [</w:t>
      </w:r>
      <w:r w:rsidR="00B07674">
        <w:rPr>
          <w:rFonts w:eastAsia="宋体"/>
          <w:szCs w:val="20"/>
          <w:lang w:eastAsia="zh-CN"/>
        </w:rPr>
        <w:t>2</w:t>
      </w:r>
      <w:r w:rsidR="00D75746">
        <w:rPr>
          <w:rFonts w:eastAsia="宋体"/>
          <w:szCs w:val="20"/>
          <w:lang w:eastAsia="zh-CN"/>
        </w:rPr>
        <w:t>]</w:t>
      </w:r>
      <w:r w:rsidR="002C3A86">
        <w:rPr>
          <w:rFonts w:eastAsia="宋体"/>
          <w:szCs w:val="20"/>
          <w:lang w:eastAsia="zh-CN"/>
        </w:rPr>
        <w:t xml:space="preserve"> o</w:t>
      </w:r>
      <w:r w:rsidR="00D30833">
        <w:rPr>
          <w:rFonts w:eastAsia="宋体" w:hint="eastAsia"/>
          <w:szCs w:val="20"/>
          <w:lang w:eastAsia="zh-CN"/>
        </w:rPr>
        <w:t>f</w:t>
      </w:r>
      <w:r w:rsidR="002C3A86">
        <w:rPr>
          <w:rFonts w:eastAsia="宋体"/>
          <w:szCs w:val="20"/>
          <w:lang w:eastAsia="zh-CN"/>
        </w:rPr>
        <w:t xml:space="preserve"> the corresponding FGs were reached.</w:t>
      </w:r>
      <w:r w:rsidR="00EA312A">
        <w:rPr>
          <w:rFonts w:eastAsia="宋体"/>
          <w:szCs w:val="20"/>
          <w:lang w:eastAsia="zh-CN"/>
        </w:rPr>
        <w:t xml:space="preserve"> In this contribution, some following analysis and views are discussed.</w:t>
      </w:r>
    </w:p>
    <w:p w14:paraId="553EB245" w14:textId="4C573EFE" w:rsidR="00324E1D" w:rsidRPr="00E2090C" w:rsidRDefault="0064212F" w:rsidP="00324E1D">
      <w:pPr>
        <w:pStyle w:val="1"/>
      </w:pPr>
      <w:r>
        <w:t>Discussion</w:t>
      </w:r>
    </w:p>
    <w:p w14:paraId="22E0AC22" w14:textId="75E67028" w:rsidR="00DD5545" w:rsidRDefault="00DD5545" w:rsidP="007A76F9">
      <w:pPr>
        <w:pStyle w:val="20"/>
        <w:numPr>
          <w:ilvl w:val="1"/>
          <w:numId w:val="9"/>
        </w:numPr>
        <w:spacing w:after="120"/>
        <w:rPr>
          <w:rFonts w:ascii="Times New Roman" w:eastAsiaTheme="minorEastAsia" w:hAnsi="Times New Roman" w:cs="Times New Roman"/>
          <w:szCs w:val="20"/>
        </w:rPr>
      </w:pPr>
      <w:r w:rsidRPr="00392F43">
        <w:rPr>
          <w:rFonts w:ascii="Times New Roman" w:eastAsiaTheme="minorEastAsia" w:hAnsi="Times New Roman" w:cs="Times New Roman"/>
          <w:szCs w:val="20"/>
        </w:rPr>
        <w:t>Discussion on FG 32-</w:t>
      </w:r>
      <w:r>
        <w:rPr>
          <w:rFonts w:ascii="Times New Roman" w:eastAsiaTheme="minorEastAsia" w:hAnsi="Times New Roman" w:cs="Times New Roman"/>
          <w:szCs w:val="20"/>
        </w:rPr>
        <w:t>2</w:t>
      </w:r>
    </w:p>
    <w:p w14:paraId="2469B16F" w14:textId="19E3B516" w:rsidR="00DD5545" w:rsidRPr="00CD2602" w:rsidRDefault="009715C7" w:rsidP="00DD5545">
      <w:pPr>
        <w:pStyle w:val="a0"/>
        <w:rPr>
          <w:rFonts w:eastAsiaTheme="minorEastAsia"/>
          <w:lang w:eastAsia="zh-CN"/>
        </w:rPr>
      </w:pPr>
      <w:r>
        <w:rPr>
          <w:rFonts w:eastAsiaTheme="minorEastAsia"/>
          <w:lang w:eastAsia="zh-CN"/>
        </w:rPr>
        <w:t>T</w:t>
      </w:r>
      <w:r>
        <w:rPr>
          <w:rFonts w:eastAsiaTheme="minorEastAsia" w:hint="eastAsia"/>
          <w:lang w:eastAsia="zh-CN"/>
        </w:rPr>
        <w:t>his</w:t>
      </w:r>
      <w:r>
        <w:rPr>
          <w:rFonts w:eastAsiaTheme="minorEastAsia"/>
          <w:lang w:eastAsia="zh-CN"/>
        </w:rPr>
        <w:t xml:space="preserve"> FG was discussed in RAN#95-e and the following was agreed</w:t>
      </w:r>
      <w:r w:rsidR="00CD2602">
        <w:rPr>
          <w:rFonts w:eastAsiaTheme="minorEastAsia"/>
          <w:lang w:eastAsia="zh-CN"/>
        </w:rPr>
        <w:t xml:space="preserve">. While </w:t>
      </w:r>
      <w:r w:rsidR="00CD2602">
        <w:rPr>
          <w:rFonts w:eastAsiaTheme="minorEastAsia" w:hint="eastAsia"/>
          <w:lang w:eastAsia="zh-CN"/>
        </w:rPr>
        <w:t>t</w:t>
      </w:r>
      <w:r w:rsidR="00CD2602">
        <w:rPr>
          <w:rFonts w:eastAsiaTheme="minorEastAsia"/>
          <w:lang w:eastAsia="zh-CN"/>
        </w:rPr>
        <w:t>he detailed components of the above sub-FG are still open.</w:t>
      </w:r>
    </w:p>
    <w:p w14:paraId="19859741" w14:textId="77777777" w:rsidR="0099782E" w:rsidRPr="009715C7" w:rsidRDefault="00EA20B4" w:rsidP="009715C7">
      <w:pPr>
        <w:pStyle w:val="a0"/>
        <w:numPr>
          <w:ilvl w:val="1"/>
          <w:numId w:val="46"/>
        </w:numPr>
        <w:rPr>
          <w:rFonts w:eastAsiaTheme="minorEastAsia"/>
          <w:lang w:eastAsia="zh-CN"/>
        </w:rPr>
      </w:pPr>
      <w:r w:rsidRPr="009715C7">
        <w:rPr>
          <w:rFonts w:eastAsiaTheme="minorEastAsia"/>
          <w:b/>
          <w:bCs/>
          <w:i/>
          <w:iCs/>
          <w:lang w:eastAsia="zh-CN"/>
        </w:rPr>
        <w:t>Modified Alt2 (Proposal 4): Split FG 32-2 into two sub-FGs</w:t>
      </w:r>
    </w:p>
    <w:p w14:paraId="350852D5" w14:textId="77777777" w:rsidR="0099782E" w:rsidRPr="009715C7" w:rsidRDefault="00EA20B4" w:rsidP="009715C7">
      <w:pPr>
        <w:pStyle w:val="a0"/>
        <w:numPr>
          <w:ilvl w:val="2"/>
          <w:numId w:val="46"/>
        </w:numPr>
        <w:rPr>
          <w:rFonts w:eastAsiaTheme="minorEastAsia"/>
          <w:lang w:eastAsia="zh-CN"/>
        </w:rPr>
      </w:pPr>
      <w:r w:rsidRPr="009715C7">
        <w:rPr>
          <w:rFonts w:eastAsiaTheme="minorEastAsia"/>
          <w:b/>
          <w:bCs/>
          <w:i/>
          <w:iCs/>
          <w:lang w:eastAsia="zh-CN"/>
        </w:rPr>
        <w:t>One sub-FG for support of only S-SSB reception</w:t>
      </w:r>
    </w:p>
    <w:p w14:paraId="1B5E9464" w14:textId="77777777" w:rsidR="0099782E" w:rsidRPr="009715C7" w:rsidRDefault="00EA20B4" w:rsidP="009715C7">
      <w:pPr>
        <w:pStyle w:val="a0"/>
        <w:numPr>
          <w:ilvl w:val="2"/>
          <w:numId w:val="46"/>
        </w:numPr>
        <w:rPr>
          <w:rFonts w:eastAsiaTheme="minorEastAsia"/>
          <w:lang w:eastAsia="zh-CN"/>
        </w:rPr>
      </w:pPr>
      <w:r w:rsidRPr="009715C7">
        <w:rPr>
          <w:rFonts w:eastAsiaTheme="minorEastAsia"/>
          <w:b/>
          <w:bCs/>
          <w:i/>
          <w:iCs/>
          <w:lang w:eastAsia="zh-CN"/>
        </w:rPr>
        <w:t>Another sub-FG for support of PSFCH reception with pre-requisite of S-SSB reception</w:t>
      </w:r>
    </w:p>
    <w:p w14:paraId="0423414F" w14:textId="0C41585A" w:rsidR="009715C7" w:rsidRDefault="00CE5C3D" w:rsidP="00DD5545">
      <w:pPr>
        <w:pStyle w:val="a0"/>
        <w:rPr>
          <w:rFonts w:eastAsiaTheme="minorEastAsia"/>
          <w:lang w:eastAsia="zh-CN"/>
        </w:rPr>
      </w:pPr>
      <w:r>
        <w:rPr>
          <w:rFonts w:eastAsiaTheme="minorEastAsia"/>
          <w:lang w:eastAsia="zh-CN"/>
        </w:rPr>
        <w:t>For sub-FG of PSFCH reception, since there are another two FGs related to PSFCH reception (</w:t>
      </w:r>
      <w:r w:rsidRPr="00607978">
        <w:rPr>
          <w:szCs w:val="20"/>
        </w:rPr>
        <w:t>FGs of 15-11 and 32-5b-2</w:t>
      </w:r>
      <w:r>
        <w:rPr>
          <w:szCs w:val="20"/>
        </w:rPr>
        <w:t>). Based on the agreement of value of N for number of supported PSFCH reception, we</w:t>
      </w:r>
      <w:r w:rsidR="007C0818">
        <w:rPr>
          <w:szCs w:val="20"/>
        </w:rPr>
        <w:t xml:space="preserve"> propose that the value N should also consider the new added sub-FG. Therefore, we propose the following:</w:t>
      </w:r>
    </w:p>
    <w:p w14:paraId="2B1788AF" w14:textId="057CDF9A" w:rsidR="00CE5C3D" w:rsidRPr="007C0818" w:rsidRDefault="007C0818" w:rsidP="00DD5545">
      <w:pPr>
        <w:pStyle w:val="a0"/>
        <w:rPr>
          <w:rFonts w:eastAsiaTheme="minorEastAsia"/>
          <w:b/>
          <w:lang w:eastAsia="zh-CN"/>
        </w:rPr>
      </w:pPr>
      <w:r w:rsidRPr="007C0818">
        <w:rPr>
          <w:rFonts w:eastAsiaTheme="minorEastAsia" w:hint="eastAsia"/>
          <w:b/>
          <w:lang w:eastAsia="zh-CN"/>
        </w:rPr>
        <w:t>P</w:t>
      </w:r>
      <w:r w:rsidRPr="007C0818">
        <w:rPr>
          <w:rFonts w:eastAsiaTheme="minorEastAsia"/>
          <w:b/>
          <w:lang w:eastAsia="zh-CN"/>
        </w:rPr>
        <w:t xml:space="preserve">roposal 1: </w:t>
      </w:r>
    </w:p>
    <w:p w14:paraId="3B68C1ED" w14:textId="2038AE21" w:rsidR="00CE5C3D" w:rsidRPr="00607978" w:rsidRDefault="00CE5C3D" w:rsidP="00CE5C3D">
      <w:pPr>
        <w:numPr>
          <w:ilvl w:val="0"/>
          <w:numId w:val="47"/>
        </w:numPr>
        <w:spacing w:line="252" w:lineRule="auto"/>
        <w:rPr>
          <w:szCs w:val="20"/>
          <w:lang w:eastAsia="zh-CN"/>
        </w:rPr>
      </w:pPr>
      <w:r w:rsidRPr="00607978">
        <w:rPr>
          <w:szCs w:val="20"/>
        </w:rPr>
        <w:t xml:space="preserve">PSFCH Rx capability is jointly reported for </w:t>
      </w:r>
      <w:r w:rsidR="007C0818">
        <w:rPr>
          <w:szCs w:val="20"/>
        </w:rPr>
        <w:t xml:space="preserve">FG of 15-11, </w:t>
      </w:r>
      <w:r w:rsidRPr="00607978">
        <w:rPr>
          <w:szCs w:val="20"/>
        </w:rPr>
        <w:t>32-5b-2</w:t>
      </w:r>
      <w:r w:rsidR="007C0818">
        <w:rPr>
          <w:szCs w:val="20"/>
        </w:rPr>
        <w:t xml:space="preserve"> and 32-2b (PSFCH reception)</w:t>
      </w:r>
    </w:p>
    <w:p w14:paraId="3CE470BF" w14:textId="77777777" w:rsidR="00CE5C3D" w:rsidRPr="00607978" w:rsidRDefault="00CE5C3D" w:rsidP="00CE5C3D">
      <w:pPr>
        <w:numPr>
          <w:ilvl w:val="1"/>
          <w:numId w:val="47"/>
        </w:numPr>
        <w:spacing w:line="252" w:lineRule="auto"/>
        <w:rPr>
          <w:szCs w:val="20"/>
          <w:lang w:eastAsia="zh-CN"/>
        </w:rPr>
      </w:pPr>
      <w:r w:rsidRPr="00607978">
        <w:rPr>
          <w:szCs w:val="20"/>
        </w:rPr>
        <w:t>Value range for N is {5, 15, 25, 32, 35, 45, 50, 64}</w:t>
      </w:r>
    </w:p>
    <w:p w14:paraId="27A4022F" w14:textId="52C30F8E" w:rsidR="00CE5C3D" w:rsidRPr="00607978" w:rsidRDefault="00CE5C3D" w:rsidP="00CE5C3D">
      <w:pPr>
        <w:numPr>
          <w:ilvl w:val="2"/>
          <w:numId w:val="47"/>
        </w:numPr>
        <w:spacing w:line="252" w:lineRule="auto"/>
        <w:rPr>
          <w:szCs w:val="20"/>
          <w:lang w:eastAsia="zh-CN"/>
        </w:rPr>
      </w:pPr>
      <w:r w:rsidRPr="00607978">
        <w:rPr>
          <w:szCs w:val="20"/>
        </w:rPr>
        <w:t>If UE reports more than one FGs of 15-11</w:t>
      </w:r>
      <w:r w:rsidR="007C0818">
        <w:rPr>
          <w:szCs w:val="20"/>
        </w:rPr>
        <w:t>,</w:t>
      </w:r>
      <w:r w:rsidRPr="00607978">
        <w:rPr>
          <w:szCs w:val="20"/>
        </w:rPr>
        <w:t xml:space="preserve"> 32-5b-2</w:t>
      </w:r>
      <w:r w:rsidR="007C0818">
        <w:rPr>
          <w:szCs w:val="20"/>
        </w:rPr>
        <w:t xml:space="preserve"> and 32-2b</w:t>
      </w:r>
      <w:r w:rsidRPr="00607978">
        <w:rPr>
          <w:szCs w:val="20"/>
        </w:rPr>
        <w:t>, the reported value N in each FG is the total number and the same among those FGs.</w:t>
      </w:r>
    </w:p>
    <w:p w14:paraId="70E5CFFB" w14:textId="77777777" w:rsidR="00CE5C3D" w:rsidRPr="00CE5C3D" w:rsidRDefault="00CE5C3D" w:rsidP="00DD5545">
      <w:pPr>
        <w:pStyle w:val="a0"/>
        <w:rPr>
          <w:rFonts w:eastAsiaTheme="minorEastAsia"/>
          <w:lang w:eastAsia="zh-CN"/>
        </w:rPr>
      </w:pPr>
    </w:p>
    <w:p w14:paraId="275433BF" w14:textId="0FDDE641" w:rsidR="00DD5545" w:rsidRDefault="007D61DF" w:rsidP="00DD5545">
      <w:pPr>
        <w:pStyle w:val="a0"/>
        <w:rPr>
          <w:rFonts w:eastAsiaTheme="minorEastAsia"/>
          <w:lang w:eastAsia="zh-CN"/>
        </w:rPr>
      </w:pPr>
      <w:r>
        <w:rPr>
          <w:rFonts w:eastAsiaTheme="minorEastAsia"/>
          <w:lang w:eastAsia="zh-CN"/>
        </w:rPr>
        <w:t xml:space="preserve">For the sub-FG of S-SSB reception and PSFCH reception, we propose the following </w:t>
      </w:r>
      <w:r w:rsidR="007C0818">
        <w:rPr>
          <w:rFonts w:eastAsiaTheme="minorEastAsia"/>
          <w:lang w:eastAsia="zh-CN"/>
        </w:rPr>
        <w:t>FGs</w:t>
      </w:r>
      <w:r>
        <w:rPr>
          <w:rFonts w:eastAsiaTheme="minorEastAsia"/>
          <w:lang w:eastAsia="zh-CN"/>
        </w:rPr>
        <w:t xml:space="preserve"> respectively.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6"/>
        <w:gridCol w:w="609"/>
        <w:gridCol w:w="1671"/>
        <w:gridCol w:w="4069"/>
        <w:gridCol w:w="588"/>
        <w:gridCol w:w="662"/>
        <w:gridCol w:w="579"/>
        <w:gridCol w:w="412"/>
        <w:gridCol w:w="754"/>
        <w:gridCol w:w="702"/>
        <w:gridCol w:w="702"/>
        <w:gridCol w:w="702"/>
        <w:gridCol w:w="1413"/>
        <w:gridCol w:w="1169"/>
      </w:tblGrid>
      <w:tr w:rsidR="007D61DF" w:rsidRPr="00CD0439" w14:paraId="3AEAB118" w14:textId="77777777" w:rsidTr="00CF3C3E">
        <w:trPr>
          <w:trHeight w:val="20"/>
        </w:trPr>
        <w:tc>
          <w:tcPr>
            <w:tcW w:w="441" w:type="pct"/>
            <w:tcBorders>
              <w:top w:val="single" w:sz="4" w:space="0" w:color="auto"/>
              <w:left w:val="single" w:sz="4" w:space="0" w:color="auto"/>
              <w:bottom w:val="single" w:sz="4" w:space="0" w:color="auto"/>
              <w:right w:val="single" w:sz="4" w:space="0" w:color="auto"/>
            </w:tcBorders>
            <w:shd w:val="clear" w:color="auto" w:fill="auto"/>
          </w:tcPr>
          <w:p w14:paraId="3BBC9ED9" w14:textId="77777777" w:rsidR="007D61DF" w:rsidRPr="00CD0439" w:rsidRDefault="007D61DF" w:rsidP="00CF3C3E">
            <w:pPr>
              <w:keepNext/>
              <w:keepLines/>
              <w:spacing w:line="259" w:lineRule="auto"/>
              <w:rPr>
                <w:rFonts w:ascii="Arial" w:eastAsia="MS Mincho" w:hAnsi="Arial" w:cs="Arial"/>
                <w:sz w:val="12"/>
                <w:szCs w:val="12"/>
                <w:lang w:eastAsia="ja-JP"/>
              </w:rPr>
            </w:pPr>
            <w:r w:rsidRPr="00CD0439">
              <w:rPr>
                <w:rFonts w:ascii="Arial" w:eastAsia="MS Mincho" w:hAnsi="Arial" w:cs="Arial"/>
                <w:sz w:val="12"/>
                <w:szCs w:val="12"/>
                <w:lang w:eastAsia="ja-JP"/>
              </w:rPr>
              <w:lastRenderedPageBreak/>
              <w:t xml:space="preserve">32. </w:t>
            </w:r>
            <w:proofErr w:type="spellStart"/>
            <w:r w:rsidRPr="00CD0439">
              <w:rPr>
                <w:rFonts w:ascii="Arial" w:eastAsia="MS Mincho" w:hAnsi="Arial" w:cs="Arial"/>
                <w:sz w:val="12"/>
                <w:szCs w:val="12"/>
                <w:lang w:eastAsia="ja-JP"/>
              </w:rPr>
              <w:t>NR_SL_enh</w:t>
            </w:r>
            <w:proofErr w:type="spellEnd"/>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4E26B443" w14:textId="1E8511E2" w:rsidR="007D61DF" w:rsidRPr="00CD0439" w:rsidRDefault="007D61DF" w:rsidP="00CF3C3E">
            <w:pPr>
              <w:keepNext/>
              <w:keepLines/>
              <w:spacing w:line="259" w:lineRule="auto"/>
              <w:rPr>
                <w:rFonts w:ascii="Arial" w:eastAsia="MS Mincho" w:hAnsi="Arial" w:cs="Arial"/>
                <w:sz w:val="12"/>
                <w:szCs w:val="12"/>
                <w:lang w:eastAsia="ja-JP"/>
              </w:rPr>
            </w:pPr>
            <w:r w:rsidRPr="00CD0439">
              <w:rPr>
                <w:rFonts w:ascii="Arial" w:eastAsia="Malgun Gothic" w:hAnsi="Arial" w:cs="Arial"/>
                <w:sz w:val="12"/>
                <w:szCs w:val="12"/>
                <w:lang w:eastAsia="ko-KR"/>
              </w:rPr>
              <w:t>32-</w:t>
            </w:r>
            <w:r>
              <w:rPr>
                <w:rFonts w:ascii="Arial" w:eastAsia="Malgun Gothic" w:hAnsi="Arial" w:cs="Arial"/>
                <w:sz w:val="12"/>
                <w:szCs w:val="12"/>
                <w:lang w:eastAsia="ko-KR"/>
              </w:rPr>
              <w:t>2a</w:t>
            </w:r>
          </w:p>
        </w:tc>
        <w:tc>
          <w:tcPr>
            <w:tcW w:w="543" w:type="pct"/>
            <w:tcBorders>
              <w:top w:val="single" w:sz="4" w:space="0" w:color="auto"/>
              <w:left w:val="single" w:sz="4" w:space="0" w:color="auto"/>
              <w:bottom w:val="single" w:sz="4" w:space="0" w:color="auto"/>
              <w:right w:val="single" w:sz="4" w:space="0" w:color="auto"/>
            </w:tcBorders>
            <w:shd w:val="clear" w:color="auto" w:fill="auto"/>
          </w:tcPr>
          <w:p w14:paraId="3DDE487B" w14:textId="0F8B0499" w:rsidR="007D61DF" w:rsidRPr="00CD0439" w:rsidRDefault="007D61DF" w:rsidP="00CF3C3E">
            <w:pPr>
              <w:keepNext/>
              <w:keepLines/>
              <w:spacing w:line="259" w:lineRule="auto"/>
              <w:rPr>
                <w:rFonts w:ascii="Arial" w:eastAsia="宋体" w:hAnsi="Arial" w:cs="Arial"/>
                <w:sz w:val="12"/>
                <w:szCs w:val="12"/>
                <w:lang w:eastAsia="zh-CN"/>
              </w:rPr>
            </w:pPr>
            <w:r>
              <w:rPr>
                <w:rFonts w:ascii="Arial" w:eastAsia="MS Mincho" w:hAnsi="Arial"/>
                <w:color w:val="000000"/>
                <w:sz w:val="12"/>
                <w:szCs w:val="12"/>
              </w:rPr>
              <w:t>S-SSB reception</w:t>
            </w:r>
          </w:p>
        </w:tc>
        <w:tc>
          <w:tcPr>
            <w:tcW w:w="1322" w:type="pct"/>
            <w:tcBorders>
              <w:top w:val="single" w:sz="4" w:space="0" w:color="auto"/>
              <w:left w:val="single" w:sz="4" w:space="0" w:color="auto"/>
              <w:bottom w:val="single" w:sz="4" w:space="0" w:color="auto"/>
              <w:right w:val="single" w:sz="4" w:space="0" w:color="auto"/>
            </w:tcBorders>
            <w:shd w:val="clear" w:color="auto" w:fill="auto"/>
          </w:tcPr>
          <w:p w14:paraId="40039B37" w14:textId="076E0CBF" w:rsidR="007D61DF" w:rsidRPr="00CD0439" w:rsidRDefault="007D61DF" w:rsidP="007D61DF">
            <w:pPr>
              <w:autoSpaceDE w:val="0"/>
              <w:autoSpaceDN w:val="0"/>
              <w:adjustRightInd w:val="0"/>
              <w:snapToGrid w:val="0"/>
              <w:spacing w:line="259" w:lineRule="auto"/>
              <w:contextualSpacing/>
              <w:jc w:val="both"/>
              <w:rPr>
                <w:rFonts w:ascii="Arial" w:eastAsia="MS Mincho" w:hAnsi="Arial" w:cs="Arial"/>
                <w:color w:val="FF0000"/>
                <w:sz w:val="12"/>
                <w:szCs w:val="12"/>
                <w:lang w:eastAsia="ja-JP"/>
              </w:rPr>
            </w:pPr>
            <w:r>
              <w:rPr>
                <w:rFonts w:ascii="Arial" w:eastAsia="Malgun Gothic" w:hAnsi="Arial" w:cs="Arial"/>
                <w:sz w:val="12"/>
                <w:szCs w:val="12"/>
                <w:lang w:eastAsia="ko-KR"/>
              </w:rPr>
              <w:t>1</w:t>
            </w:r>
            <w:r w:rsidRPr="00CD0439">
              <w:rPr>
                <w:rFonts w:ascii="Arial" w:eastAsia="Malgun Gothic" w:hAnsi="Arial" w:cs="Arial"/>
                <w:sz w:val="12"/>
                <w:szCs w:val="12"/>
                <w:lang w:eastAsia="ko-KR"/>
              </w:rPr>
              <w:t xml:space="preserve">) </w:t>
            </w:r>
            <w:r w:rsidR="00CA1FE3" w:rsidRPr="00CA1FE3">
              <w:rPr>
                <w:rFonts w:ascii="Arial" w:eastAsia="Malgun Gothic" w:hAnsi="Arial" w:cs="Arial"/>
                <w:sz w:val="12"/>
                <w:szCs w:val="12"/>
                <w:lang w:eastAsia="ko-KR"/>
              </w:rPr>
              <w:t xml:space="preserve">UE supports </w:t>
            </w:r>
            <w:proofErr w:type="spellStart"/>
            <w:r w:rsidR="00CA1FE3" w:rsidRPr="00CA1FE3">
              <w:rPr>
                <w:rFonts w:ascii="Arial" w:eastAsia="Malgun Gothic" w:hAnsi="Arial" w:cs="Arial"/>
                <w:sz w:val="12"/>
                <w:szCs w:val="12"/>
                <w:lang w:eastAsia="ko-KR"/>
              </w:rPr>
              <w:t>SyncRef</w:t>
            </w:r>
            <w:proofErr w:type="spellEnd"/>
            <w:r w:rsidR="00CA1FE3" w:rsidRPr="00CA1FE3">
              <w:rPr>
                <w:rFonts w:ascii="Arial" w:eastAsia="Malgun Gothic" w:hAnsi="Arial" w:cs="Arial"/>
                <w:sz w:val="12"/>
                <w:szCs w:val="12"/>
                <w:lang w:eastAsia="ko-KR"/>
              </w:rPr>
              <w:t xml:space="preserve"> UE as the synchronization reference and can receive S-SSB in NR sidelink</w:t>
            </w:r>
          </w:p>
          <w:p w14:paraId="6566755B" w14:textId="20223651" w:rsidR="007D61DF" w:rsidRPr="00FE649C" w:rsidRDefault="007D61DF" w:rsidP="00CF3C3E">
            <w:pPr>
              <w:autoSpaceDE w:val="0"/>
              <w:autoSpaceDN w:val="0"/>
              <w:adjustRightInd w:val="0"/>
              <w:snapToGrid w:val="0"/>
              <w:spacing w:line="259" w:lineRule="auto"/>
              <w:contextualSpacing/>
              <w:jc w:val="both"/>
              <w:rPr>
                <w:rFonts w:ascii="Arial" w:eastAsiaTheme="minorEastAsia" w:hAnsi="Arial" w:cs="Arial"/>
                <w:color w:val="FF0000"/>
                <w:sz w:val="12"/>
                <w:szCs w:val="12"/>
                <w:lang w:eastAsia="zh-CN"/>
              </w:rPr>
            </w:pP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26B0FEE0" w14:textId="77777777" w:rsidR="007D61DF" w:rsidRPr="00CD0439" w:rsidRDefault="007D61DF" w:rsidP="00CF3C3E">
            <w:pPr>
              <w:keepNext/>
              <w:keepLines/>
              <w:spacing w:line="259" w:lineRule="auto"/>
              <w:rPr>
                <w:rFonts w:ascii="Arial" w:eastAsia="MS Mincho" w:hAnsi="Arial" w:cs="Arial"/>
                <w:sz w:val="12"/>
                <w:szCs w:val="12"/>
                <w:highlight w:val="yellow"/>
                <w:lang w:eastAsia="ja-JP"/>
              </w:rPr>
            </w:pPr>
          </w:p>
        </w:tc>
        <w:tc>
          <w:tcPr>
            <w:tcW w:w="215" w:type="pct"/>
            <w:tcBorders>
              <w:top w:val="single" w:sz="4" w:space="0" w:color="auto"/>
              <w:left w:val="single" w:sz="4" w:space="0" w:color="auto"/>
              <w:bottom w:val="single" w:sz="4" w:space="0" w:color="auto"/>
              <w:right w:val="single" w:sz="4" w:space="0" w:color="auto"/>
            </w:tcBorders>
            <w:shd w:val="clear" w:color="auto" w:fill="auto"/>
          </w:tcPr>
          <w:p w14:paraId="6F2E908B" w14:textId="77777777" w:rsidR="007D61DF" w:rsidRPr="00CD0439" w:rsidRDefault="007D61DF" w:rsidP="00CF3C3E">
            <w:pPr>
              <w:keepNext/>
              <w:keepLines/>
              <w:spacing w:line="259" w:lineRule="auto"/>
              <w:rPr>
                <w:rFonts w:ascii="Arial" w:eastAsia="Malgun Gothic" w:hAnsi="Arial" w:cs="Arial"/>
                <w:sz w:val="12"/>
                <w:szCs w:val="12"/>
                <w:lang w:eastAsia="ko-KR"/>
              </w:rPr>
            </w:pPr>
            <w:r w:rsidRPr="00CD0439">
              <w:rPr>
                <w:rFonts w:ascii="Arial" w:eastAsia="Malgun Gothic" w:hAnsi="Arial" w:cs="Arial"/>
                <w:sz w:val="12"/>
                <w:szCs w:val="12"/>
                <w:lang w:eastAsia="ko-KR"/>
              </w:rPr>
              <w:t>Yes</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686C1509" w14:textId="77777777" w:rsidR="007D61DF" w:rsidRPr="00CD0439" w:rsidRDefault="007D61DF" w:rsidP="00CF3C3E">
            <w:pPr>
              <w:keepNext/>
              <w:keepLines/>
              <w:spacing w:line="259" w:lineRule="auto"/>
              <w:rPr>
                <w:rFonts w:ascii="Arial" w:eastAsia="Malgun Gothic" w:hAnsi="Arial" w:cs="Arial"/>
                <w:sz w:val="12"/>
                <w:szCs w:val="12"/>
                <w:lang w:eastAsia="ko-KR"/>
              </w:rPr>
            </w:pPr>
            <w:r w:rsidRPr="00CD0439">
              <w:rPr>
                <w:rFonts w:ascii="Arial" w:eastAsia="Malgun Gothic" w:hAnsi="Arial" w:cs="Arial"/>
                <w:sz w:val="12"/>
                <w:szCs w:val="12"/>
                <w:lang w:eastAsia="ko-KR"/>
              </w:rPr>
              <w:t>No</w:t>
            </w: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156FF3E2" w14:textId="77777777" w:rsidR="007D61DF" w:rsidRPr="00CD0439" w:rsidRDefault="007D61DF" w:rsidP="00CF3C3E">
            <w:pPr>
              <w:keepNext/>
              <w:keepLines/>
              <w:spacing w:line="259" w:lineRule="auto"/>
              <w:rPr>
                <w:rFonts w:ascii="Arial" w:eastAsia="Malgun Gothic" w:hAnsi="Arial" w:cs="Arial"/>
                <w:sz w:val="12"/>
                <w:szCs w:val="12"/>
                <w:lang w:eastAsia="ko-KR"/>
              </w:rPr>
            </w:pPr>
          </w:p>
        </w:tc>
        <w:tc>
          <w:tcPr>
            <w:tcW w:w="245" w:type="pct"/>
            <w:tcBorders>
              <w:top w:val="single" w:sz="4" w:space="0" w:color="auto"/>
              <w:left w:val="single" w:sz="4" w:space="0" w:color="auto"/>
              <w:bottom w:val="single" w:sz="4" w:space="0" w:color="auto"/>
              <w:right w:val="single" w:sz="4" w:space="0" w:color="auto"/>
            </w:tcBorders>
            <w:shd w:val="clear" w:color="auto" w:fill="FFFF00"/>
          </w:tcPr>
          <w:p w14:paraId="02EBD103" w14:textId="77777777" w:rsidR="007D61DF" w:rsidRPr="00CD0439" w:rsidRDefault="007D61DF" w:rsidP="00CF3C3E">
            <w:pPr>
              <w:keepNext/>
              <w:keepLines/>
              <w:spacing w:line="259" w:lineRule="auto"/>
              <w:rPr>
                <w:rFonts w:ascii="Arial" w:eastAsia="Malgun Gothic" w:hAnsi="Arial" w:cs="Arial"/>
                <w:sz w:val="12"/>
                <w:szCs w:val="12"/>
                <w:lang w:eastAsia="ko-KR"/>
              </w:rPr>
            </w:pPr>
            <w:r w:rsidRPr="00CD0439">
              <w:rPr>
                <w:rFonts w:ascii="Arial" w:eastAsia="MS Mincho" w:hAnsi="Arial"/>
                <w:color w:val="000000"/>
                <w:sz w:val="12"/>
                <w:szCs w:val="12"/>
              </w:rPr>
              <w:t>Per band</w:t>
            </w:r>
          </w:p>
        </w:tc>
        <w:tc>
          <w:tcPr>
            <w:tcW w:w="228" w:type="pct"/>
            <w:tcBorders>
              <w:top w:val="single" w:sz="4" w:space="0" w:color="auto"/>
              <w:left w:val="single" w:sz="4" w:space="0" w:color="auto"/>
              <w:bottom w:val="single" w:sz="4" w:space="0" w:color="auto"/>
              <w:right w:val="single" w:sz="4" w:space="0" w:color="auto"/>
            </w:tcBorders>
            <w:shd w:val="clear" w:color="auto" w:fill="FFFF00"/>
          </w:tcPr>
          <w:p w14:paraId="2BBE2480" w14:textId="77777777" w:rsidR="007D61DF" w:rsidRPr="00CD0439" w:rsidRDefault="007D61DF" w:rsidP="00CF3C3E">
            <w:pPr>
              <w:keepNext/>
              <w:keepLines/>
              <w:spacing w:line="259" w:lineRule="auto"/>
              <w:rPr>
                <w:rFonts w:ascii="Arial" w:eastAsia="MS Mincho" w:hAnsi="Arial"/>
                <w:color w:val="000000"/>
                <w:sz w:val="12"/>
                <w:szCs w:val="12"/>
              </w:rPr>
            </w:pPr>
            <w:r w:rsidRPr="00CD0439">
              <w:rPr>
                <w:rFonts w:ascii="Arial" w:eastAsia="MS Mincho" w:hAnsi="Arial"/>
                <w:color w:val="000000"/>
                <w:sz w:val="12"/>
                <w:szCs w:val="12"/>
              </w:rPr>
              <w:t>N.A.</w:t>
            </w:r>
          </w:p>
        </w:tc>
        <w:tc>
          <w:tcPr>
            <w:tcW w:w="228" w:type="pct"/>
            <w:tcBorders>
              <w:top w:val="single" w:sz="4" w:space="0" w:color="auto"/>
              <w:left w:val="single" w:sz="4" w:space="0" w:color="auto"/>
              <w:bottom w:val="single" w:sz="4" w:space="0" w:color="auto"/>
              <w:right w:val="single" w:sz="4" w:space="0" w:color="auto"/>
            </w:tcBorders>
            <w:shd w:val="clear" w:color="auto" w:fill="FFFF00"/>
          </w:tcPr>
          <w:p w14:paraId="388B1620" w14:textId="77777777" w:rsidR="007D61DF" w:rsidRPr="00CD0439" w:rsidRDefault="007D61DF" w:rsidP="00CF3C3E">
            <w:pPr>
              <w:keepNext/>
              <w:keepLines/>
              <w:spacing w:line="259" w:lineRule="auto"/>
              <w:rPr>
                <w:rFonts w:ascii="Arial" w:eastAsia="MS Mincho" w:hAnsi="Arial"/>
                <w:color w:val="000000"/>
                <w:sz w:val="12"/>
                <w:szCs w:val="12"/>
              </w:rPr>
            </w:pPr>
            <w:r w:rsidRPr="00CD0439">
              <w:rPr>
                <w:rFonts w:ascii="Arial" w:eastAsia="MS Mincho" w:hAnsi="Arial"/>
                <w:color w:val="000000"/>
                <w:sz w:val="12"/>
                <w:szCs w:val="12"/>
              </w:rPr>
              <w:t>N.A.</w:t>
            </w:r>
          </w:p>
        </w:tc>
        <w:tc>
          <w:tcPr>
            <w:tcW w:w="228" w:type="pct"/>
            <w:tcBorders>
              <w:top w:val="single" w:sz="4" w:space="0" w:color="auto"/>
              <w:left w:val="single" w:sz="4" w:space="0" w:color="auto"/>
              <w:bottom w:val="single" w:sz="4" w:space="0" w:color="auto"/>
              <w:right w:val="single" w:sz="4" w:space="0" w:color="auto"/>
            </w:tcBorders>
            <w:shd w:val="clear" w:color="auto" w:fill="FFFF00"/>
          </w:tcPr>
          <w:p w14:paraId="4ADC8904" w14:textId="77777777" w:rsidR="007D61DF" w:rsidRPr="00CD0439" w:rsidRDefault="007D61DF" w:rsidP="00CF3C3E">
            <w:pPr>
              <w:keepNext/>
              <w:keepLines/>
              <w:spacing w:line="259" w:lineRule="auto"/>
              <w:rPr>
                <w:rFonts w:ascii="Arial" w:eastAsia="MS Mincho" w:hAnsi="Arial"/>
                <w:color w:val="000000"/>
                <w:sz w:val="12"/>
                <w:szCs w:val="12"/>
              </w:rPr>
            </w:pPr>
            <w:r w:rsidRPr="00CD0439">
              <w:rPr>
                <w:rFonts w:ascii="Arial" w:eastAsia="MS Mincho" w:hAnsi="Arial"/>
                <w:color w:val="000000"/>
                <w:sz w:val="12"/>
                <w:szCs w:val="12"/>
              </w:rPr>
              <w:t>N.A.</w:t>
            </w: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09812B8F" w14:textId="77777777" w:rsidR="007D61DF" w:rsidRPr="00CD0439" w:rsidRDefault="007D61DF" w:rsidP="00CF3C3E">
            <w:pPr>
              <w:keepNext/>
              <w:keepLines/>
              <w:spacing w:line="259" w:lineRule="auto"/>
              <w:rPr>
                <w:rFonts w:ascii="Arial" w:eastAsia="宋体" w:hAnsi="Arial"/>
                <w:sz w:val="12"/>
                <w:szCs w:val="12"/>
                <w:lang w:eastAsia="zh-CN"/>
              </w:rPr>
            </w:pPr>
            <w:r w:rsidRPr="00CD0439">
              <w:rPr>
                <w:rFonts w:ascii="Arial" w:eastAsia="宋体" w:hAnsi="Arial"/>
                <w:sz w:val="12"/>
                <w:szCs w:val="12"/>
                <w:lang w:eastAsia="zh-CN"/>
              </w:rPr>
              <w:t xml:space="preserve">Note: configuration by NR </w:t>
            </w:r>
            <w:proofErr w:type="spellStart"/>
            <w:r w:rsidRPr="00CD0439">
              <w:rPr>
                <w:rFonts w:ascii="Arial" w:eastAsia="宋体" w:hAnsi="Arial"/>
                <w:sz w:val="12"/>
                <w:szCs w:val="12"/>
                <w:lang w:eastAsia="zh-CN"/>
              </w:rPr>
              <w:t>Uu</w:t>
            </w:r>
            <w:proofErr w:type="spellEnd"/>
            <w:r w:rsidRPr="00CD0439">
              <w:rPr>
                <w:rFonts w:ascii="Arial" w:eastAsia="宋体" w:hAnsi="Arial"/>
                <w:sz w:val="12"/>
                <w:szCs w:val="12"/>
                <w:lang w:eastAsia="zh-CN"/>
              </w:rPr>
              <w:t xml:space="preserve"> is not required to be supported in a band indicated with only the PC5 interface in 38.101-1 Table 5.2E.1-1</w:t>
            </w:r>
          </w:p>
          <w:p w14:paraId="3B70BCE7" w14:textId="77777777" w:rsidR="007D61DF" w:rsidRPr="00CD0439" w:rsidRDefault="007D61DF" w:rsidP="00CF3C3E">
            <w:pPr>
              <w:keepNext/>
              <w:keepLines/>
              <w:spacing w:line="259" w:lineRule="auto"/>
              <w:rPr>
                <w:rFonts w:ascii="Arial" w:eastAsia="MS Mincho" w:hAnsi="Arial" w:cs="Arial"/>
                <w:sz w:val="12"/>
                <w:szCs w:val="12"/>
              </w:rPr>
            </w:pPr>
          </w:p>
          <w:p w14:paraId="308A6C5A" w14:textId="2F22870A" w:rsidR="007D61DF" w:rsidRPr="00CD0439" w:rsidRDefault="007D61DF" w:rsidP="00CF3C3E">
            <w:pPr>
              <w:keepNext/>
              <w:keepLines/>
              <w:spacing w:line="259" w:lineRule="auto"/>
              <w:rPr>
                <w:rFonts w:ascii="Arial" w:eastAsia="宋体" w:hAnsi="Arial"/>
                <w:color w:val="000000"/>
                <w:sz w:val="12"/>
                <w:szCs w:val="12"/>
                <w:lang w:eastAsia="zh-CN"/>
              </w:rPr>
            </w:pP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496B7816" w14:textId="77777777" w:rsidR="007D61DF" w:rsidRPr="00CD0439" w:rsidRDefault="007D61DF" w:rsidP="00CF3C3E">
            <w:pPr>
              <w:keepNext/>
              <w:keepLines/>
              <w:spacing w:line="259" w:lineRule="auto"/>
              <w:rPr>
                <w:rFonts w:ascii="Arial" w:eastAsia="MS Mincho" w:hAnsi="Arial" w:cs="Arial"/>
                <w:sz w:val="12"/>
                <w:szCs w:val="12"/>
                <w:lang w:eastAsia="ja-JP"/>
              </w:rPr>
            </w:pPr>
            <w:r w:rsidRPr="00CD0439">
              <w:rPr>
                <w:rFonts w:ascii="Arial" w:eastAsia="MS Mincho" w:hAnsi="Arial"/>
                <w:color w:val="000000"/>
                <w:sz w:val="12"/>
                <w:szCs w:val="12"/>
              </w:rPr>
              <w:t xml:space="preserve">Optional with capability </w:t>
            </w:r>
            <w:proofErr w:type="spellStart"/>
            <w:r w:rsidRPr="00CD0439">
              <w:rPr>
                <w:rFonts w:ascii="Arial" w:eastAsia="MS Mincho" w:hAnsi="Arial"/>
                <w:color w:val="000000"/>
                <w:sz w:val="12"/>
                <w:szCs w:val="12"/>
              </w:rPr>
              <w:t>signalling</w:t>
            </w:r>
            <w:proofErr w:type="spellEnd"/>
            <w:r w:rsidRPr="00CD0439">
              <w:rPr>
                <w:rFonts w:ascii="Arial" w:eastAsia="MS Mincho" w:hAnsi="Arial"/>
                <w:color w:val="000000"/>
                <w:sz w:val="12"/>
                <w:szCs w:val="12"/>
              </w:rPr>
              <w:t xml:space="preserve">. </w:t>
            </w:r>
          </w:p>
        </w:tc>
      </w:tr>
      <w:tr w:rsidR="00FE649C" w:rsidRPr="00CD0439" w14:paraId="58D83B5B" w14:textId="77777777" w:rsidTr="00CF3C3E">
        <w:trPr>
          <w:trHeight w:val="20"/>
        </w:trPr>
        <w:tc>
          <w:tcPr>
            <w:tcW w:w="441" w:type="pct"/>
            <w:tcBorders>
              <w:top w:val="single" w:sz="4" w:space="0" w:color="auto"/>
              <w:left w:val="single" w:sz="4" w:space="0" w:color="auto"/>
              <w:bottom w:val="single" w:sz="4" w:space="0" w:color="auto"/>
              <w:right w:val="single" w:sz="4" w:space="0" w:color="auto"/>
            </w:tcBorders>
            <w:shd w:val="clear" w:color="auto" w:fill="auto"/>
          </w:tcPr>
          <w:p w14:paraId="32868809" w14:textId="680D549E" w:rsidR="00FE649C" w:rsidRPr="00CD0439" w:rsidRDefault="00FE649C" w:rsidP="00FE649C">
            <w:pPr>
              <w:keepNext/>
              <w:keepLines/>
              <w:spacing w:line="259" w:lineRule="auto"/>
              <w:rPr>
                <w:rFonts w:ascii="Arial" w:eastAsia="MS Mincho" w:hAnsi="Arial" w:cs="Arial"/>
                <w:sz w:val="12"/>
                <w:szCs w:val="12"/>
                <w:lang w:eastAsia="ja-JP"/>
              </w:rPr>
            </w:pPr>
            <w:r w:rsidRPr="00CD0439">
              <w:rPr>
                <w:rFonts w:ascii="Arial" w:eastAsia="MS Mincho" w:hAnsi="Arial" w:cs="Arial"/>
                <w:sz w:val="12"/>
                <w:szCs w:val="12"/>
                <w:lang w:eastAsia="ja-JP"/>
              </w:rPr>
              <w:t xml:space="preserve">32. </w:t>
            </w:r>
            <w:proofErr w:type="spellStart"/>
            <w:r w:rsidRPr="00CD0439">
              <w:rPr>
                <w:rFonts w:ascii="Arial" w:eastAsia="MS Mincho" w:hAnsi="Arial" w:cs="Arial"/>
                <w:sz w:val="12"/>
                <w:szCs w:val="12"/>
                <w:lang w:eastAsia="ja-JP"/>
              </w:rPr>
              <w:t>NR_SL_enh</w:t>
            </w:r>
            <w:proofErr w:type="spellEnd"/>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6E1D9556" w14:textId="7BCA480C" w:rsidR="00FE649C" w:rsidRPr="00CD0439" w:rsidRDefault="00FE649C" w:rsidP="00FE649C">
            <w:pPr>
              <w:keepNext/>
              <w:keepLines/>
              <w:spacing w:line="259" w:lineRule="auto"/>
              <w:rPr>
                <w:rFonts w:ascii="Arial" w:eastAsia="Malgun Gothic" w:hAnsi="Arial" w:cs="Arial"/>
                <w:sz w:val="12"/>
                <w:szCs w:val="12"/>
                <w:lang w:eastAsia="ko-KR"/>
              </w:rPr>
            </w:pPr>
            <w:r w:rsidRPr="00CD0439">
              <w:rPr>
                <w:rFonts w:ascii="Arial" w:eastAsia="Malgun Gothic" w:hAnsi="Arial" w:cs="Arial"/>
                <w:sz w:val="12"/>
                <w:szCs w:val="12"/>
                <w:lang w:eastAsia="ko-KR"/>
              </w:rPr>
              <w:t>32-</w:t>
            </w:r>
            <w:r>
              <w:rPr>
                <w:rFonts w:ascii="Arial" w:eastAsia="Malgun Gothic" w:hAnsi="Arial" w:cs="Arial"/>
                <w:sz w:val="12"/>
                <w:szCs w:val="12"/>
                <w:lang w:eastAsia="ko-KR"/>
              </w:rPr>
              <w:t>2b</w:t>
            </w:r>
          </w:p>
        </w:tc>
        <w:tc>
          <w:tcPr>
            <w:tcW w:w="543" w:type="pct"/>
            <w:tcBorders>
              <w:top w:val="single" w:sz="4" w:space="0" w:color="auto"/>
              <w:left w:val="single" w:sz="4" w:space="0" w:color="auto"/>
              <w:bottom w:val="single" w:sz="4" w:space="0" w:color="auto"/>
              <w:right w:val="single" w:sz="4" w:space="0" w:color="auto"/>
            </w:tcBorders>
            <w:shd w:val="clear" w:color="auto" w:fill="auto"/>
          </w:tcPr>
          <w:p w14:paraId="7FF6FCCC" w14:textId="06D22FB6" w:rsidR="00FE649C" w:rsidRDefault="00FE649C" w:rsidP="00FE649C">
            <w:pPr>
              <w:keepNext/>
              <w:keepLines/>
              <w:spacing w:line="259" w:lineRule="auto"/>
              <w:rPr>
                <w:rFonts w:ascii="Arial" w:eastAsia="MS Mincho" w:hAnsi="Arial"/>
                <w:color w:val="000000"/>
                <w:sz w:val="12"/>
                <w:szCs w:val="12"/>
              </w:rPr>
            </w:pPr>
            <w:r w:rsidRPr="007D61DF">
              <w:rPr>
                <w:rFonts w:ascii="Arial" w:eastAsia="MS Mincho" w:hAnsi="Arial"/>
                <w:color w:val="000000"/>
                <w:sz w:val="12"/>
                <w:szCs w:val="12"/>
              </w:rPr>
              <w:t xml:space="preserve">PSFCH </w:t>
            </w:r>
            <w:r>
              <w:rPr>
                <w:rFonts w:ascii="Arial" w:eastAsia="MS Mincho" w:hAnsi="Arial"/>
                <w:color w:val="000000"/>
                <w:sz w:val="12"/>
                <w:szCs w:val="12"/>
              </w:rPr>
              <w:t xml:space="preserve">format 0 </w:t>
            </w:r>
            <w:r w:rsidRPr="007D61DF">
              <w:rPr>
                <w:rFonts w:ascii="Arial" w:eastAsia="MS Mincho" w:hAnsi="Arial"/>
                <w:color w:val="000000"/>
                <w:sz w:val="12"/>
                <w:szCs w:val="12"/>
              </w:rPr>
              <w:t>reception</w:t>
            </w:r>
          </w:p>
        </w:tc>
        <w:tc>
          <w:tcPr>
            <w:tcW w:w="1322" w:type="pct"/>
            <w:tcBorders>
              <w:top w:val="single" w:sz="4" w:space="0" w:color="auto"/>
              <w:left w:val="single" w:sz="4" w:space="0" w:color="auto"/>
              <w:bottom w:val="single" w:sz="4" w:space="0" w:color="auto"/>
              <w:right w:val="single" w:sz="4" w:space="0" w:color="auto"/>
            </w:tcBorders>
            <w:shd w:val="clear" w:color="auto" w:fill="auto"/>
          </w:tcPr>
          <w:p w14:paraId="05CD2B18" w14:textId="487D13C9" w:rsidR="00FE649C" w:rsidRPr="008F6372" w:rsidRDefault="00FE649C" w:rsidP="00FE649C">
            <w:pPr>
              <w:autoSpaceDE w:val="0"/>
              <w:autoSpaceDN w:val="0"/>
              <w:adjustRightInd w:val="0"/>
              <w:snapToGrid w:val="0"/>
              <w:spacing w:line="259" w:lineRule="auto"/>
              <w:contextualSpacing/>
              <w:jc w:val="both"/>
              <w:rPr>
                <w:rFonts w:ascii="Arial" w:eastAsia="Malgun Gothic" w:hAnsi="Arial" w:cs="Arial"/>
                <w:sz w:val="12"/>
                <w:szCs w:val="12"/>
                <w:lang w:eastAsia="ko-KR"/>
              </w:rPr>
            </w:pPr>
            <w:r w:rsidRPr="008F6372">
              <w:rPr>
                <w:rFonts w:ascii="Arial" w:eastAsia="Malgun Gothic" w:hAnsi="Arial" w:cs="Arial"/>
                <w:sz w:val="12"/>
                <w:szCs w:val="12"/>
                <w:lang w:eastAsia="ko-KR"/>
              </w:rPr>
              <w:t>1) UE can receive NR PSFCH format 0</w:t>
            </w:r>
          </w:p>
          <w:p w14:paraId="2AFAF1F1" w14:textId="77777777" w:rsidR="00FE649C" w:rsidRPr="008F6372" w:rsidRDefault="00FE649C" w:rsidP="00FE649C">
            <w:pPr>
              <w:autoSpaceDE w:val="0"/>
              <w:autoSpaceDN w:val="0"/>
              <w:adjustRightInd w:val="0"/>
              <w:snapToGrid w:val="0"/>
              <w:spacing w:line="259" w:lineRule="auto"/>
              <w:contextualSpacing/>
              <w:jc w:val="both"/>
              <w:rPr>
                <w:rFonts w:ascii="Arial" w:eastAsia="Malgun Gothic" w:hAnsi="Arial" w:cs="Arial"/>
                <w:sz w:val="12"/>
                <w:szCs w:val="12"/>
                <w:lang w:eastAsia="ko-KR"/>
              </w:rPr>
            </w:pPr>
            <w:r w:rsidRPr="008F6372">
              <w:rPr>
                <w:rFonts w:ascii="Arial" w:eastAsia="Malgun Gothic" w:hAnsi="Arial" w:cs="Arial"/>
                <w:sz w:val="12"/>
                <w:szCs w:val="12"/>
                <w:lang w:eastAsia="ko-KR"/>
              </w:rPr>
              <w:t>2) UE can receive up to N PSFCH(s) resources in a slot.</w:t>
            </w:r>
          </w:p>
          <w:p w14:paraId="414D285A" w14:textId="016CE87B" w:rsidR="00FE649C" w:rsidRDefault="00FE649C" w:rsidP="00FE649C">
            <w:pPr>
              <w:autoSpaceDE w:val="0"/>
              <w:autoSpaceDN w:val="0"/>
              <w:adjustRightInd w:val="0"/>
              <w:snapToGrid w:val="0"/>
              <w:spacing w:line="259" w:lineRule="auto"/>
              <w:contextualSpacing/>
              <w:jc w:val="both"/>
              <w:rPr>
                <w:rFonts w:ascii="Arial" w:eastAsia="Malgun Gothic" w:hAnsi="Arial" w:cs="Arial"/>
                <w:sz w:val="12"/>
                <w:szCs w:val="12"/>
                <w:lang w:eastAsia="ko-KR"/>
              </w:rPr>
            </w:pP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23284E91" w14:textId="6C51E3E2" w:rsidR="00FE649C" w:rsidRDefault="00FE649C" w:rsidP="00FE649C">
            <w:pPr>
              <w:autoSpaceDE w:val="0"/>
              <w:autoSpaceDN w:val="0"/>
              <w:adjustRightInd w:val="0"/>
              <w:snapToGrid w:val="0"/>
              <w:spacing w:line="259" w:lineRule="auto"/>
              <w:contextualSpacing/>
              <w:jc w:val="both"/>
              <w:rPr>
                <w:rFonts w:ascii="Arial" w:eastAsia="Malgun Gothic" w:hAnsi="Arial" w:cs="Arial"/>
                <w:sz w:val="12"/>
                <w:szCs w:val="12"/>
                <w:lang w:eastAsia="ko-KR"/>
              </w:rPr>
            </w:pPr>
            <w:r>
              <w:rPr>
                <w:rFonts w:ascii="Arial" w:eastAsiaTheme="minorEastAsia" w:hAnsi="Arial" w:cs="Arial" w:hint="eastAsia"/>
                <w:sz w:val="12"/>
                <w:szCs w:val="12"/>
                <w:lang w:eastAsia="zh-CN"/>
              </w:rPr>
              <w:t>3</w:t>
            </w:r>
            <w:r>
              <w:rPr>
                <w:rFonts w:ascii="Arial" w:eastAsiaTheme="minorEastAsia" w:hAnsi="Arial" w:cs="Arial"/>
                <w:sz w:val="12"/>
                <w:szCs w:val="12"/>
                <w:lang w:eastAsia="zh-CN"/>
              </w:rPr>
              <w:t>2-2a, and a</w:t>
            </w:r>
            <w:r w:rsidRPr="008F6372">
              <w:rPr>
                <w:rFonts w:ascii="Arial" w:eastAsia="Malgun Gothic" w:hAnsi="Arial" w:cs="Arial"/>
                <w:sz w:val="12"/>
                <w:szCs w:val="12"/>
                <w:lang w:eastAsia="ko-KR"/>
              </w:rPr>
              <w:t>t least one of</w:t>
            </w:r>
          </w:p>
          <w:p w14:paraId="22856DEF" w14:textId="7B019DFF" w:rsidR="00FE649C" w:rsidRDefault="00FE649C" w:rsidP="00FE649C">
            <w:pPr>
              <w:autoSpaceDE w:val="0"/>
              <w:autoSpaceDN w:val="0"/>
              <w:adjustRightInd w:val="0"/>
              <w:snapToGrid w:val="0"/>
              <w:spacing w:line="259" w:lineRule="auto"/>
              <w:contextualSpacing/>
              <w:jc w:val="both"/>
              <w:rPr>
                <w:rFonts w:ascii="Arial" w:eastAsia="Malgun Gothic" w:hAnsi="Arial" w:cs="Arial"/>
                <w:sz w:val="12"/>
                <w:szCs w:val="12"/>
                <w:lang w:eastAsia="ko-KR"/>
              </w:rPr>
            </w:pPr>
            <w:r w:rsidRPr="00CD0439">
              <w:rPr>
                <w:rFonts w:ascii="Arial" w:eastAsia="Malgun Gothic" w:hAnsi="Arial" w:cs="Arial"/>
                <w:sz w:val="12"/>
                <w:szCs w:val="12"/>
                <w:lang w:eastAsia="ko-KR"/>
              </w:rPr>
              <w:t>15-2 or 15-3 or 32-4 or 32-4a</w:t>
            </w:r>
          </w:p>
          <w:p w14:paraId="4811E37B" w14:textId="32E5CD73" w:rsidR="00FE649C" w:rsidRPr="008F6372" w:rsidRDefault="00FE649C" w:rsidP="00FE649C">
            <w:pPr>
              <w:autoSpaceDE w:val="0"/>
              <w:autoSpaceDN w:val="0"/>
              <w:adjustRightInd w:val="0"/>
              <w:snapToGrid w:val="0"/>
              <w:spacing w:line="259" w:lineRule="auto"/>
              <w:contextualSpacing/>
              <w:jc w:val="both"/>
              <w:rPr>
                <w:rFonts w:ascii="Arial" w:eastAsia="Malgun Gothic" w:hAnsi="Arial" w:cs="Arial"/>
                <w:sz w:val="12"/>
                <w:szCs w:val="12"/>
                <w:lang w:eastAsia="ko-KR"/>
              </w:rPr>
            </w:pPr>
          </w:p>
        </w:tc>
        <w:tc>
          <w:tcPr>
            <w:tcW w:w="215" w:type="pct"/>
            <w:tcBorders>
              <w:top w:val="single" w:sz="4" w:space="0" w:color="auto"/>
              <w:left w:val="single" w:sz="4" w:space="0" w:color="auto"/>
              <w:bottom w:val="single" w:sz="4" w:space="0" w:color="auto"/>
              <w:right w:val="single" w:sz="4" w:space="0" w:color="auto"/>
            </w:tcBorders>
            <w:shd w:val="clear" w:color="auto" w:fill="auto"/>
          </w:tcPr>
          <w:p w14:paraId="7150B6E7" w14:textId="0C3DAB1C" w:rsidR="00FE649C" w:rsidRPr="00CD0439" w:rsidRDefault="00FE649C" w:rsidP="00FE649C">
            <w:pPr>
              <w:keepNext/>
              <w:keepLines/>
              <w:spacing w:line="259" w:lineRule="auto"/>
              <w:rPr>
                <w:rFonts w:ascii="Arial" w:eastAsia="Malgun Gothic" w:hAnsi="Arial" w:cs="Arial"/>
                <w:sz w:val="12"/>
                <w:szCs w:val="12"/>
                <w:lang w:eastAsia="ko-KR"/>
              </w:rPr>
            </w:pPr>
            <w:r w:rsidRPr="00CD0439">
              <w:rPr>
                <w:rFonts w:ascii="Arial" w:eastAsia="Malgun Gothic" w:hAnsi="Arial" w:cs="Arial"/>
                <w:sz w:val="12"/>
                <w:szCs w:val="12"/>
                <w:lang w:eastAsia="ko-KR"/>
              </w:rPr>
              <w:t>Yes</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4085B839" w14:textId="34D9FE34" w:rsidR="00FE649C" w:rsidRPr="00CD0439" w:rsidRDefault="00FE649C" w:rsidP="00FE649C">
            <w:pPr>
              <w:keepNext/>
              <w:keepLines/>
              <w:spacing w:line="259" w:lineRule="auto"/>
              <w:rPr>
                <w:rFonts w:ascii="Arial" w:eastAsia="Malgun Gothic" w:hAnsi="Arial" w:cs="Arial"/>
                <w:sz w:val="12"/>
                <w:szCs w:val="12"/>
                <w:lang w:eastAsia="ko-KR"/>
              </w:rPr>
            </w:pPr>
            <w:r w:rsidRPr="00CD0439">
              <w:rPr>
                <w:rFonts w:ascii="Arial" w:eastAsia="Malgun Gothic" w:hAnsi="Arial" w:cs="Arial"/>
                <w:sz w:val="12"/>
                <w:szCs w:val="12"/>
                <w:lang w:eastAsia="ko-KR"/>
              </w:rPr>
              <w:t>No</w:t>
            </w: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64F949BB" w14:textId="77777777" w:rsidR="00FE649C" w:rsidRPr="00CD0439" w:rsidRDefault="00FE649C" w:rsidP="00FE649C">
            <w:pPr>
              <w:keepNext/>
              <w:keepLines/>
              <w:spacing w:line="259" w:lineRule="auto"/>
              <w:rPr>
                <w:rFonts w:ascii="Arial" w:eastAsia="Malgun Gothic" w:hAnsi="Arial" w:cs="Arial"/>
                <w:sz w:val="12"/>
                <w:szCs w:val="12"/>
                <w:lang w:eastAsia="ko-KR"/>
              </w:rPr>
            </w:pPr>
          </w:p>
        </w:tc>
        <w:tc>
          <w:tcPr>
            <w:tcW w:w="245" w:type="pct"/>
            <w:tcBorders>
              <w:top w:val="single" w:sz="4" w:space="0" w:color="auto"/>
              <w:left w:val="single" w:sz="4" w:space="0" w:color="auto"/>
              <w:bottom w:val="single" w:sz="4" w:space="0" w:color="auto"/>
              <w:right w:val="single" w:sz="4" w:space="0" w:color="auto"/>
            </w:tcBorders>
            <w:shd w:val="clear" w:color="auto" w:fill="FFFF00"/>
          </w:tcPr>
          <w:p w14:paraId="4A8E81C5" w14:textId="29F9F11A" w:rsidR="00FE649C" w:rsidRPr="00CD0439" w:rsidRDefault="00FE649C" w:rsidP="00FE649C">
            <w:pPr>
              <w:keepNext/>
              <w:keepLines/>
              <w:spacing w:line="259" w:lineRule="auto"/>
              <w:rPr>
                <w:rFonts w:ascii="Arial" w:eastAsia="MS Mincho" w:hAnsi="Arial"/>
                <w:color w:val="000000"/>
                <w:sz w:val="12"/>
                <w:szCs w:val="12"/>
              </w:rPr>
            </w:pPr>
            <w:r w:rsidRPr="00CD0439">
              <w:rPr>
                <w:rFonts w:ascii="Arial" w:eastAsia="MS Mincho" w:hAnsi="Arial"/>
                <w:color w:val="000000"/>
                <w:sz w:val="12"/>
                <w:szCs w:val="12"/>
              </w:rPr>
              <w:t>Per band</w:t>
            </w:r>
          </w:p>
        </w:tc>
        <w:tc>
          <w:tcPr>
            <w:tcW w:w="228" w:type="pct"/>
            <w:tcBorders>
              <w:top w:val="single" w:sz="4" w:space="0" w:color="auto"/>
              <w:left w:val="single" w:sz="4" w:space="0" w:color="auto"/>
              <w:bottom w:val="single" w:sz="4" w:space="0" w:color="auto"/>
              <w:right w:val="single" w:sz="4" w:space="0" w:color="auto"/>
            </w:tcBorders>
            <w:shd w:val="clear" w:color="auto" w:fill="FFFF00"/>
          </w:tcPr>
          <w:p w14:paraId="58153F8D" w14:textId="74A32E9C" w:rsidR="00FE649C" w:rsidRPr="00CD0439" w:rsidRDefault="00FE649C" w:rsidP="00FE649C">
            <w:pPr>
              <w:keepNext/>
              <w:keepLines/>
              <w:spacing w:line="259" w:lineRule="auto"/>
              <w:rPr>
                <w:rFonts w:ascii="Arial" w:eastAsia="MS Mincho" w:hAnsi="Arial"/>
                <w:color w:val="000000"/>
                <w:sz w:val="12"/>
                <w:szCs w:val="12"/>
              </w:rPr>
            </w:pPr>
            <w:r w:rsidRPr="00CD0439">
              <w:rPr>
                <w:rFonts w:ascii="Arial" w:eastAsia="MS Mincho" w:hAnsi="Arial"/>
                <w:color w:val="000000"/>
                <w:sz w:val="12"/>
                <w:szCs w:val="12"/>
              </w:rPr>
              <w:t>N.A.</w:t>
            </w:r>
          </w:p>
        </w:tc>
        <w:tc>
          <w:tcPr>
            <w:tcW w:w="228" w:type="pct"/>
            <w:tcBorders>
              <w:top w:val="single" w:sz="4" w:space="0" w:color="auto"/>
              <w:left w:val="single" w:sz="4" w:space="0" w:color="auto"/>
              <w:bottom w:val="single" w:sz="4" w:space="0" w:color="auto"/>
              <w:right w:val="single" w:sz="4" w:space="0" w:color="auto"/>
            </w:tcBorders>
            <w:shd w:val="clear" w:color="auto" w:fill="FFFF00"/>
          </w:tcPr>
          <w:p w14:paraId="4233EE06" w14:textId="33401168" w:rsidR="00FE649C" w:rsidRPr="00CD0439" w:rsidRDefault="00FE649C" w:rsidP="00FE649C">
            <w:pPr>
              <w:keepNext/>
              <w:keepLines/>
              <w:spacing w:line="259" w:lineRule="auto"/>
              <w:rPr>
                <w:rFonts w:ascii="Arial" w:eastAsia="MS Mincho" w:hAnsi="Arial"/>
                <w:color w:val="000000"/>
                <w:sz w:val="12"/>
                <w:szCs w:val="12"/>
              </w:rPr>
            </w:pPr>
            <w:r w:rsidRPr="00CD0439">
              <w:rPr>
                <w:rFonts w:ascii="Arial" w:eastAsia="MS Mincho" w:hAnsi="Arial"/>
                <w:color w:val="000000"/>
                <w:sz w:val="12"/>
                <w:szCs w:val="12"/>
              </w:rPr>
              <w:t>N.A.</w:t>
            </w:r>
          </w:p>
        </w:tc>
        <w:tc>
          <w:tcPr>
            <w:tcW w:w="228" w:type="pct"/>
            <w:tcBorders>
              <w:top w:val="single" w:sz="4" w:space="0" w:color="auto"/>
              <w:left w:val="single" w:sz="4" w:space="0" w:color="auto"/>
              <w:bottom w:val="single" w:sz="4" w:space="0" w:color="auto"/>
              <w:right w:val="single" w:sz="4" w:space="0" w:color="auto"/>
            </w:tcBorders>
            <w:shd w:val="clear" w:color="auto" w:fill="FFFF00"/>
          </w:tcPr>
          <w:p w14:paraId="5D3F21F0" w14:textId="3BE88AA3" w:rsidR="00FE649C" w:rsidRPr="00CD0439" w:rsidRDefault="00FE649C" w:rsidP="00FE649C">
            <w:pPr>
              <w:keepNext/>
              <w:keepLines/>
              <w:spacing w:line="259" w:lineRule="auto"/>
              <w:rPr>
                <w:rFonts w:ascii="Arial" w:eastAsia="MS Mincho" w:hAnsi="Arial"/>
                <w:color w:val="000000"/>
                <w:sz w:val="12"/>
                <w:szCs w:val="12"/>
              </w:rPr>
            </w:pPr>
            <w:r w:rsidRPr="00CD0439">
              <w:rPr>
                <w:rFonts w:ascii="Arial" w:eastAsia="MS Mincho" w:hAnsi="Arial"/>
                <w:color w:val="000000"/>
                <w:sz w:val="12"/>
                <w:szCs w:val="12"/>
              </w:rPr>
              <w:t>N.A.</w:t>
            </w: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631B7078" w14:textId="6CB03130" w:rsidR="00FE649C" w:rsidRDefault="00FE649C" w:rsidP="00FE649C">
            <w:pPr>
              <w:keepNext/>
              <w:keepLines/>
              <w:spacing w:line="259" w:lineRule="auto"/>
              <w:rPr>
                <w:rFonts w:ascii="Arial" w:eastAsia="宋体" w:hAnsi="Arial"/>
                <w:sz w:val="12"/>
                <w:szCs w:val="12"/>
                <w:lang w:eastAsia="zh-CN"/>
              </w:rPr>
            </w:pPr>
            <w:r w:rsidRPr="00CD0439">
              <w:rPr>
                <w:rFonts w:ascii="Arial" w:eastAsia="宋体" w:hAnsi="Arial"/>
                <w:sz w:val="12"/>
                <w:szCs w:val="12"/>
                <w:lang w:eastAsia="zh-CN"/>
              </w:rPr>
              <w:t xml:space="preserve">Note: configuration by NR </w:t>
            </w:r>
            <w:proofErr w:type="spellStart"/>
            <w:r w:rsidRPr="00CD0439">
              <w:rPr>
                <w:rFonts w:ascii="Arial" w:eastAsia="宋体" w:hAnsi="Arial"/>
                <w:sz w:val="12"/>
                <w:szCs w:val="12"/>
                <w:lang w:eastAsia="zh-CN"/>
              </w:rPr>
              <w:t>Uu</w:t>
            </w:r>
            <w:proofErr w:type="spellEnd"/>
            <w:r w:rsidRPr="00CD0439">
              <w:rPr>
                <w:rFonts w:ascii="Arial" w:eastAsia="宋体" w:hAnsi="Arial"/>
                <w:sz w:val="12"/>
                <w:szCs w:val="12"/>
                <w:lang w:eastAsia="zh-CN"/>
              </w:rPr>
              <w:t xml:space="preserve"> is not required to be supported in a band indicated with only the PC5 interface in 38.101-1 Table 5.2E.1-1</w:t>
            </w:r>
          </w:p>
          <w:p w14:paraId="3E5BE829" w14:textId="66E6521F" w:rsidR="00FE649C" w:rsidRDefault="00FE649C" w:rsidP="00FE649C">
            <w:pPr>
              <w:keepNext/>
              <w:keepLines/>
              <w:spacing w:line="259" w:lineRule="auto"/>
              <w:rPr>
                <w:rFonts w:ascii="Arial" w:eastAsia="宋体" w:hAnsi="Arial"/>
                <w:sz w:val="12"/>
                <w:szCs w:val="12"/>
                <w:lang w:eastAsia="zh-CN"/>
              </w:rPr>
            </w:pPr>
          </w:p>
          <w:p w14:paraId="2CE95850" w14:textId="5D971747" w:rsidR="00FE649C" w:rsidRPr="00CD0439" w:rsidRDefault="00FE649C" w:rsidP="00FE649C">
            <w:pPr>
              <w:keepNext/>
              <w:keepLines/>
              <w:spacing w:line="259" w:lineRule="auto"/>
              <w:rPr>
                <w:rFonts w:ascii="Arial" w:eastAsia="宋体" w:hAnsi="Arial"/>
                <w:sz w:val="12"/>
                <w:szCs w:val="12"/>
                <w:lang w:eastAsia="zh-CN"/>
              </w:rPr>
            </w:pPr>
            <w:r>
              <w:rPr>
                <w:rFonts w:ascii="Arial" w:eastAsia="宋体" w:hAnsi="Arial" w:hint="eastAsia"/>
                <w:sz w:val="12"/>
                <w:szCs w:val="12"/>
                <w:lang w:eastAsia="zh-CN"/>
              </w:rPr>
              <w:t>N</w:t>
            </w:r>
            <w:r>
              <w:rPr>
                <w:rFonts w:ascii="Arial" w:eastAsia="宋体" w:hAnsi="Arial"/>
                <w:sz w:val="12"/>
                <w:szCs w:val="12"/>
                <w:lang w:eastAsia="zh-CN"/>
              </w:rPr>
              <w:t xml:space="preserve">ote: </w:t>
            </w:r>
            <w:r w:rsidRPr="00FE649C">
              <w:rPr>
                <w:rFonts w:ascii="Arial" w:eastAsia="宋体" w:hAnsi="Arial"/>
                <w:sz w:val="12"/>
                <w:szCs w:val="12"/>
                <w:lang w:eastAsia="zh-CN"/>
              </w:rPr>
              <w:t>If UE reports more than one FGs of 15-11</w:t>
            </w:r>
            <w:r>
              <w:rPr>
                <w:rFonts w:ascii="Arial" w:eastAsia="宋体" w:hAnsi="Arial"/>
                <w:sz w:val="12"/>
                <w:szCs w:val="12"/>
                <w:lang w:eastAsia="zh-CN"/>
              </w:rPr>
              <w:t xml:space="preserve">, </w:t>
            </w:r>
            <w:r w:rsidRPr="00CD0439">
              <w:rPr>
                <w:rFonts w:ascii="Arial" w:eastAsia="Malgun Gothic" w:hAnsi="Arial" w:cs="Arial"/>
                <w:sz w:val="12"/>
                <w:szCs w:val="12"/>
                <w:lang w:eastAsia="ko-KR"/>
              </w:rPr>
              <w:t>32-</w:t>
            </w:r>
            <w:r>
              <w:rPr>
                <w:rFonts w:ascii="Arial" w:eastAsia="Malgun Gothic" w:hAnsi="Arial" w:cs="Arial"/>
                <w:sz w:val="12"/>
                <w:szCs w:val="12"/>
                <w:lang w:eastAsia="ko-KR"/>
              </w:rPr>
              <w:t>2b</w:t>
            </w:r>
            <w:r w:rsidRPr="00FE649C">
              <w:rPr>
                <w:rFonts w:ascii="Arial" w:eastAsia="宋体" w:hAnsi="Arial"/>
                <w:sz w:val="12"/>
                <w:szCs w:val="12"/>
                <w:lang w:eastAsia="zh-CN"/>
              </w:rPr>
              <w:t xml:space="preserve"> and 32-5b-2, the reported value N in each FG is the total number and the same among those FGs.</w:t>
            </w:r>
          </w:p>
          <w:p w14:paraId="5A05D225" w14:textId="77777777" w:rsidR="00FE649C" w:rsidRPr="00CD0439" w:rsidRDefault="00FE649C" w:rsidP="00FE649C">
            <w:pPr>
              <w:keepNext/>
              <w:keepLines/>
              <w:spacing w:line="259" w:lineRule="auto"/>
              <w:rPr>
                <w:rFonts w:ascii="Arial" w:eastAsia="宋体" w:hAnsi="Arial"/>
                <w:sz w:val="12"/>
                <w:szCs w:val="12"/>
                <w:lang w:eastAsia="zh-CN"/>
              </w:rPr>
            </w:pP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2C5BCD1A" w14:textId="2F96520B" w:rsidR="00FE649C" w:rsidRPr="00CD0439" w:rsidRDefault="00FE649C" w:rsidP="00FE649C">
            <w:pPr>
              <w:keepNext/>
              <w:keepLines/>
              <w:spacing w:line="259" w:lineRule="auto"/>
              <w:rPr>
                <w:rFonts w:ascii="Arial" w:eastAsia="MS Mincho" w:hAnsi="Arial"/>
                <w:color w:val="000000"/>
                <w:sz w:val="12"/>
                <w:szCs w:val="12"/>
              </w:rPr>
            </w:pPr>
            <w:r w:rsidRPr="00CD0439">
              <w:rPr>
                <w:rFonts w:ascii="Arial" w:eastAsia="MS Mincho" w:hAnsi="Arial"/>
                <w:color w:val="000000"/>
                <w:sz w:val="12"/>
                <w:szCs w:val="12"/>
              </w:rPr>
              <w:t xml:space="preserve">Optional with capability </w:t>
            </w:r>
            <w:proofErr w:type="spellStart"/>
            <w:r w:rsidRPr="00CD0439">
              <w:rPr>
                <w:rFonts w:ascii="Arial" w:eastAsia="MS Mincho" w:hAnsi="Arial"/>
                <w:color w:val="000000"/>
                <w:sz w:val="12"/>
                <w:szCs w:val="12"/>
              </w:rPr>
              <w:t>signalling</w:t>
            </w:r>
            <w:proofErr w:type="spellEnd"/>
            <w:r w:rsidRPr="00CD0439">
              <w:rPr>
                <w:rFonts w:ascii="Arial" w:eastAsia="MS Mincho" w:hAnsi="Arial"/>
                <w:color w:val="000000"/>
                <w:sz w:val="12"/>
                <w:szCs w:val="12"/>
              </w:rPr>
              <w:t xml:space="preserve">. </w:t>
            </w:r>
          </w:p>
        </w:tc>
      </w:tr>
    </w:tbl>
    <w:p w14:paraId="60F63623" w14:textId="77777777" w:rsidR="007D61DF" w:rsidRPr="007D61DF" w:rsidRDefault="007D61DF" w:rsidP="00DD5545">
      <w:pPr>
        <w:pStyle w:val="a0"/>
        <w:rPr>
          <w:rFonts w:eastAsiaTheme="minorEastAsia"/>
          <w:lang w:eastAsia="zh-CN"/>
        </w:rPr>
      </w:pPr>
    </w:p>
    <w:p w14:paraId="6550B791" w14:textId="0EBFF3D1" w:rsidR="00353810" w:rsidRPr="00355BB0" w:rsidRDefault="00353810" w:rsidP="00353810">
      <w:pPr>
        <w:pStyle w:val="af8"/>
        <w:numPr>
          <w:ilvl w:val="1"/>
          <w:numId w:val="9"/>
        </w:numPr>
        <w:spacing w:beforeLines="50" w:before="120" w:after="120"/>
        <w:ind w:firstLineChars="0"/>
        <w:jc w:val="both"/>
        <w:rPr>
          <w:rFonts w:eastAsiaTheme="minorEastAsia"/>
          <w:sz w:val="20"/>
          <w:szCs w:val="20"/>
        </w:rPr>
      </w:pPr>
      <w:r w:rsidRPr="00355BB0">
        <w:rPr>
          <w:rFonts w:ascii="Times New Roman" w:eastAsiaTheme="minorEastAsia" w:hAnsi="Times New Roman" w:cs="Times New Roman"/>
          <w:sz w:val="20"/>
          <w:szCs w:val="20"/>
        </w:rPr>
        <w:t>Discussion on FG 32-5</w:t>
      </w:r>
    </w:p>
    <w:p w14:paraId="6350A8A9" w14:textId="24EFF0B4" w:rsidR="00353810" w:rsidRPr="00355BB0" w:rsidRDefault="008037FF" w:rsidP="00353810">
      <w:pPr>
        <w:spacing w:afterLines="50" w:after="120"/>
        <w:jc w:val="both"/>
        <w:rPr>
          <w:rFonts w:eastAsiaTheme="minorEastAsia"/>
          <w:szCs w:val="20"/>
          <w:lang w:eastAsia="zh-CN"/>
        </w:rPr>
      </w:pPr>
      <w:r>
        <w:rPr>
          <w:rFonts w:eastAsiaTheme="minorEastAsia"/>
          <w:szCs w:val="20"/>
          <w:lang w:eastAsia="zh-CN"/>
        </w:rPr>
        <w:t>In the last meeting, the FG 32-5a was split per transmitting IUC information (32-5a-1), receiving preferred resource set(32-5a-2) and receiving non-preferred resource set(32-5a-</w:t>
      </w:r>
      <w:r w:rsidR="00066134">
        <w:rPr>
          <w:rFonts w:eastAsiaTheme="minorEastAsia"/>
          <w:szCs w:val="20"/>
          <w:lang w:eastAsia="zh-CN"/>
        </w:rPr>
        <w:t>3</w:t>
      </w:r>
      <w:r>
        <w:rPr>
          <w:rFonts w:eastAsiaTheme="minorEastAsia"/>
          <w:szCs w:val="20"/>
          <w:lang w:eastAsia="zh-CN"/>
        </w:rPr>
        <w:t xml:space="preserve">), but the prerequisite feature groups for the new FGs are still open. </w:t>
      </w:r>
      <w:r w:rsidR="00785937">
        <w:rPr>
          <w:rFonts w:eastAsiaTheme="minorEastAsia"/>
          <w:szCs w:val="20"/>
          <w:lang w:eastAsia="zh-CN"/>
        </w:rPr>
        <w:t>For 32-5a-1, as the UE needs to perform sensing operation defined in Rel-16 to determine preferred or non-preferred resource set, the FG 15-3 (</w:t>
      </w:r>
      <w:r w:rsidR="00785937" w:rsidRPr="00560D1C">
        <w:rPr>
          <w:color w:val="000000" w:themeColor="text1"/>
        </w:rPr>
        <w:t>Transmitting NR sidelink mode 2</w:t>
      </w:r>
      <w:r w:rsidR="00785937">
        <w:rPr>
          <w:rFonts w:eastAsiaTheme="minorEastAsia"/>
          <w:szCs w:val="20"/>
          <w:lang w:eastAsia="zh-CN"/>
        </w:rPr>
        <w:t>) has to be a prerequisite feature group for it.</w:t>
      </w:r>
      <w:r w:rsidR="00066134">
        <w:rPr>
          <w:rFonts w:eastAsiaTheme="minorEastAsia"/>
          <w:szCs w:val="20"/>
          <w:lang w:eastAsia="zh-CN"/>
        </w:rPr>
        <w:t xml:space="preserve"> Similarly, according to [3], a UE use non-preferred resource set (in Step 6b)) only after Step 6, which is Rel-16 sensing based resource exclusion procedure, hence FG 15-3 (</w:t>
      </w:r>
      <w:r w:rsidR="00066134" w:rsidRPr="00560D1C">
        <w:rPr>
          <w:color w:val="000000" w:themeColor="text1"/>
        </w:rPr>
        <w:t>Transmitting NR sidelink mode 2</w:t>
      </w:r>
      <w:r w:rsidR="00066134">
        <w:rPr>
          <w:rFonts w:eastAsiaTheme="minorEastAsia"/>
          <w:szCs w:val="20"/>
          <w:lang w:eastAsia="zh-CN"/>
        </w:rPr>
        <w:t>) should also be a prerequisite feature group for 32-5a-3.</w:t>
      </w:r>
      <w:r w:rsidR="001F3E94">
        <w:rPr>
          <w:rFonts w:eastAsiaTheme="minorEastAsia"/>
          <w:szCs w:val="20"/>
          <w:lang w:eastAsia="zh-CN"/>
        </w:rPr>
        <w:t xml:space="preserve"> For a received preferred resource set, a UE can combine the set with its own sensing results if the UE performs sensing, or directly select resource within the set if it does not perform sensing, </w:t>
      </w:r>
      <w:r w:rsidR="00213F46">
        <w:rPr>
          <w:rFonts w:eastAsiaTheme="minorEastAsia"/>
          <w:szCs w:val="20"/>
          <w:lang w:eastAsia="zh-CN"/>
        </w:rPr>
        <w:t>so the UE can support 32-5a-2 as long as it supports one of 15-3</w:t>
      </w:r>
      <w:r w:rsidR="00B32353">
        <w:rPr>
          <w:rFonts w:eastAsiaTheme="minorEastAsia"/>
          <w:szCs w:val="20"/>
          <w:lang w:eastAsia="zh-CN"/>
        </w:rPr>
        <w:t>(</w:t>
      </w:r>
      <w:r w:rsidR="00B32353" w:rsidRPr="00560D1C">
        <w:rPr>
          <w:color w:val="000000" w:themeColor="text1"/>
        </w:rPr>
        <w:t>Transmitting NR sidelink mode 2</w:t>
      </w:r>
      <w:r w:rsidR="00B32353">
        <w:rPr>
          <w:rFonts w:eastAsiaTheme="minorEastAsia"/>
          <w:szCs w:val="20"/>
          <w:lang w:eastAsia="zh-CN"/>
        </w:rPr>
        <w:t>)</w:t>
      </w:r>
      <w:r w:rsidR="00213F46">
        <w:rPr>
          <w:rFonts w:eastAsiaTheme="minorEastAsia"/>
          <w:szCs w:val="20"/>
          <w:lang w:eastAsia="zh-CN"/>
        </w:rPr>
        <w:t>, 32-4</w:t>
      </w:r>
      <w:r w:rsidR="00B32353">
        <w:rPr>
          <w:rFonts w:eastAsiaTheme="minorEastAsia"/>
          <w:szCs w:val="20"/>
          <w:lang w:eastAsia="zh-CN"/>
        </w:rPr>
        <w:t>(</w:t>
      </w:r>
      <w:r w:rsidR="00B32353">
        <w:rPr>
          <w:color w:val="000000" w:themeColor="text1"/>
        </w:rPr>
        <w:t>Transmitting NR sidelink mode 2 with partial sensing</w:t>
      </w:r>
      <w:r w:rsidR="00B32353">
        <w:rPr>
          <w:rFonts w:eastAsiaTheme="minorEastAsia"/>
          <w:szCs w:val="20"/>
          <w:lang w:eastAsia="zh-CN"/>
        </w:rPr>
        <w:t>)</w:t>
      </w:r>
      <w:r w:rsidR="00213F46">
        <w:rPr>
          <w:rFonts w:eastAsiaTheme="minorEastAsia"/>
          <w:szCs w:val="20"/>
          <w:lang w:eastAsia="zh-CN"/>
        </w:rPr>
        <w:t>, or 32-4a</w:t>
      </w:r>
      <w:r w:rsidR="00B32353">
        <w:rPr>
          <w:rFonts w:eastAsiaTheme="minorEastAsia"/>
          <w:szCs w:val="20"/>
          <w:lang w:eastAsia="zh-CN"/>
        </w:rPr>
        <w:t xml:space="preserve"> </w:t>
      </w:r>
      <w:r w:rsidR="00B32353">
        <w:rPr>
          <w:rFonts w:eastAsiaTheme="minorEastAsia" w:hint="eastAsia"/>
          <w:szCs w:val="20"/>
          <w:lang w:eastAsia="zh-CN"/>
        </w:rPr>
        <w:t>(</w:t>
      </w:r>
      <w:r w:rsidR="00B32353" w:rsidRPr="003C5418">
        <w:rPr>
          <w:color w:val="000000" w:themeColor="text1"/>
        </w:rPr>
        <w:t xml:space="preserve">Transmitting NR sidelink mode 2 with </w:t>
      </w:r>
      <w:r w:rsidR="00B32353" w:rsidRPr="002108C2">
        <w:rPr>
          <w:color w:val="000000" w:themeColor="text1"/>
        </w:rPr>
        <w:t>random resource</w:t>
      </w:r>
      <w:r w:rsidR="00B32353">
        <w:rPr>
          <w:rFonts w:eastAsiaTheme="minorEastAsia"/>
          <w:szCs w:val="20"/>
          <w:lang w:eastAsia="zh-CN"/>
        </w:rPr>
        <w:t>)</w:t>
      </w:r>
      <w:r w:rsidR="00213F46">
        <w:rPr>
          <w:rFonts w:eastAsiaTheme="minorEastAsia"/>
          <w:szCs w:val="20"/>
          <w:lang w:eastAsia="zh-CN"/>
        </w:rPr>
        <w:t>.</w:t>
      </w:r>
    </w:p>
    <w:p w14:paraId="4A7AC6CB" w14:textId="5F8F7FFB" w:rsidR="00B32353" w:rsidRPr="007C0818" w:rsidRDefault="00B32353" w:rsidP="00B32353">
      <w:pPr>
        <w:pStyle w:val="a0"/>
        <w:rPr>
          <w:rFonts w:eastAsiaTheme="minorEastAsia"/>
          <w:b/>
          <w:lang w:eastAsia="zh-CN"/>
        </w:rPr>
      </w:pPr>
      <w:r w:rsidRPr="007C0818">
        <w:rPr>
          <w:rFonts w:eastAsiaTheme="minorEastAsia" w:hint="eastAsia"/>
          <w:b/>
          <w:lang w:eastAsia="zh-CN"/>
        </w:rPr>
        <w:t>P</w:t>
      </w:r>
      <w:r w:rsidRPr="007C0818">
        <w:rPr>
          <w:rFonts w:eastAsiaTheme="minorEastAsia"/>
          <w:b/>
          <w:lang w:eastAsia="zh-CN"/>
        </w:rPr>
        <w:t xml:space="preserve">roposal </w:t>
      </w:r>
      <w:r>
        <w:rPr>
          <w:rFonts w:eastAsiaTheme="minorEastAsia"/>
          <w:b/>
          <w:lang w:eastAsia="zh-CN"/>
        </w:rPr>
        <w:t>2</w:t>
      </w:r>
      <w:r w:rsidRPr="007C0818">
        <w:rPr>
          <w:rFonts w:eastAsiaTheme="minorEastAsia"/>
          <w:b/>
          <w:lang w:eastAsia="zh-CN"/>
        </w:rPr>
        <w:t xml:space="preserve">: </w:t>
      </w:r>
    </w:p>
    <w:p w14:paraId="63293CF3" w14:textId="5EB97766" w:rsidR="00B32353" w:rsidRPr="00B32353" w:rsidRDefault="00B32353" w:rsidP="00B32353">
      <w:pPr>
        <w:numPr>
          <w:ilvl w:val="1"/>
          <w:numId w:val="50"/>
        </w:numPr>
        <w:spacing w:line="252" w:lineRule="auto"/>
        <w:rPr>
          <w:szCs w:val="20"/>
          <w:lang w:eastAsia="zh-CN"/>
        </w:rPr>
      </w:pPr>
      <w:r>
        <w:rPr>
          <w:rFonts w:eastAsiaTheme="minorEastAsia"/>
          <w:szCs w:val="20"/>
          <w:lang w:eastAsia="zh-CN"/>
        </w:rPr>
        <w:t>Prerequisite feature groups for 32-5a-1 should include FG 15-3</w:t>
      </w:r>
      <w:r w:rsidR="00B17F49">
        <w:rPr>
          <w:rFonts w:eastAsiaTheme="minorEastAsia"/>
          <w:szCs w:val="20"/>
          <w:lang w:eastAsia="zh-CN"/>
        </w:rPr>
        <w:t xml:space="preserve"> (</w:t>
      </w:r>
      <w:r w:rsidR="00B17F49" w:rsidRPr="00560D1C">
        <w:rPr>
          <w:color w:val="000000" w:themeColor="text1"/>
        </w:rPr>
        <w:t>Transmitting NR sidelink mode 2</w:t>
      </w:r>
      <w:r w:rsidR="00B17F49">
        <w:rPr>
          <w:rFonts w:eastAsiaTheme="minorEastAsia"/>
          <w:szCs w:val="20"/>
          <w:lang w:eastAsia="zh-CN"/>
        </w:rPr>
        <w:t>)</w:t>
      </w:r>
      <w:r>
        <w:rPr>
          <w:rFonts w:eastAsiaTheme="minorEastAsia"/>
          <w:szCs w:val="20"/>
          <w:lang w:eastAsia="zh-CN"/>
        </w:rPr>
        <w:t>;</w:t>
      </w:r>
    </w:p>
    <w:p w14:paraId="5B2F96D4" w14:textId="7480A91F" w:rsidR="00B32353" w:rsidRPr="00B32353" w:rsidRDefault="00B32353" w:rsidP="00B32353">
      <w:pPr>
        <w:numPr>
          <w:ilvl w:val="1"/>
          <w:numId w:val="50"/>
        </w:numPr>
        <w:spacing w:line="252" w:lineRule="auto"/>
        <w:rPr>
          <w:szCs w:val="20"/>
          <w:lang w:eastAsia="zh-CN"/>
        </w:rPr>
      </w:pPr>
      <w:r>
        <w:rPr>
          <w:rFonts w:eastAsiaTheme="minorEastAsia"/>
          <w:szCs w:val="20"/>
          <w:lang w:eastAsia="zh-CN"/>
        </w:rPr>
        <w:t>Prerequisite feature groups for 32-5a-2:</w:t>
      </w:r>
      <w:r w:rsidRPr="00B32353">
        <w:rPr>
          <w:rFonts w:eastAsiaTheme="minorEastAsia"/>
          <w:szCs w:val="20"/>
          <w:lang w:eastAsia="zh-CN"/>
        </w:rPr>
        <w:t xml:space="preserve"> </w:t>
      </w:r>
      <w:r>
        <w:rPr>
          <w:rFonts w:eastAsiaTheme="minorEastAsia"/>
          <w:szCs w:val="20"/>
          <w:lang w:eastAsia="zh-CN"/>
        </w:rPr>
        <w:t>At least one of FG 15-3</w:t>
      </w:r>
      <w:r w:rsidR="00B17F49">
        <w:rPr>
          <w:rFonts w:eastAsiaTheme="minorEastAsia"/>
          <w:szCs w:val="20"/>
          <w:lang w:eastAsia="zh-CN"/>
        </w:rPr>
        <w:t xml:space="preserve"> (</w:t>
      </w:r>
      <w:r w:rsidR="00B17F49" w:rsidRPr="00560D1C">
        <w:rPr>
          <w:color w:val="000000" w:themeColor="text1"/>
        </w:rPr>
        <w:t>Transmitting NR sidelink mode 2</w:t>
      </w:r>
      <w:r w:rsidR="00B17F49">
        <w:rPr>
          <w:rFonts w:eastAsiaTheme="minorEastAsia"/>
          <w:szCs w:val="20"/>
          <w:lang w:eastAsia="zh-CN"/>
        </w:rPr>
        <w:t>)</w:t>
      </w:r>
      <w:r>
        <w:rPr>
          <w:rFonts w:eastAsiaTheme="minorEastAsia"/>
          <w:szCs w:val="20"/>
          <w:lang w:eastAsia="zh-CN"/>
        </w:rPr>
        <w:t xml:space="preserve">, </w:t>
      </w:r>
      <w:r w:rsidR="00B17F49">
        <w:rPr>
          <w:rFonts w:eastAsiaTheme="minorEastAsia"/>
          <w:szCs w:val="20"/>
          <w:lang w:eastAsia="zh-CN"/>
        </w:rPr>
        <w:t>32-4(</w:t>
      </w:r>
      <w:r w:rsidR="00B17F49">
        <w:rPr>
          <w:color w:val="000000" w:themeColor="text1"/>
        </w:rPr>
        <w:t>Transmitting NR sidelink mode 2 with partial sensing</w:t>
      </w:r>
      <w:r w:rsidR="00B17F49">
        <w:rPr>
          <w:rFonts w:eastAsiaTheme="minorEastAsia"/>
          <w:szCs w:val="20"/>
          <w:lang w:eastAsia="zh-CN"/>
        </w:rPr>
        <w:t xml:space="preserve">), or 32-4a </w:t>
      </w:r>
      <w:r w:rsidR="00B17F49">
        <w:rPr>
          <w:rFonts w:eastAsiaTheme="minorEastAsia" w:hint="eastAsia"/>
          <w:szCs w:val="20"/>
          <w:lang w:eastAsia="zh-CN"/>
        </w:rPr>
        <w:t>(</w:t>
      </w:r>
      <w:r w:rsidR="00B17F49" w:rsidRPr="003C5418">
        <w:rPr>
          <w:color w:val="000000" w:themeColor="text1"/>
        </w:rPr>
        <w:t xml:space="preserve">Transmitting NR sidelink mode 2 with </w:t>
      </w:r>
      <w:r w:rsidR="00B17F49" w:rsidRPr="002108C2">
        <w:rPr>
          <w:color w:val="000000" w:themeColor="text1"/>
        </w:rPr>
        <w:t>random resource</w:t>
      </w:r>
      <w:r w:rsidR="00B17F49">
        <w:rPr>
          <w:rFonts w:eastAsiaTheme="minorEastAsia"/>
          <w:szCs w:val="20"/>
          <w:lang w:eastAsia="zh-CN"/>
        </w:rPr>
        <w:t>)</w:t>
      </w:r>
      <w:r>
        <w:rPr>
          <w:rFonts w:eastAsiaTheme="minorEastAsia"/>
          <w:szCs w:val="20"/>
          <w:lang w:eastAsia="zh-CN"/>
        </w:rPr>
        <w:t>;</w:t>
      </w:r>
    </w:p>
    <w:p w14:paraId="308A9630" w14:textId="16A8CEA3" w:rsidR="00D864B0" w:rsidRPr="00F83A4A" w:rsidRDefault="00B32353" w:rsidP="00B32353">
      <w:pPr>
        <w:numPr>
          <w:ilvl w:val="1"/>
          <w:numId w:val="50"/>
        </w:numPr>
        <w:spacing w:line="252" w:lineRule="auto"/>
        <w:rPr>
          <w:szCs w:val="20"/>
          <w:lang w:eastAsia="zh-CN"/>
        </w:rPr>
      </w:pPr>
      <w:r>
        <w:rPr>
          <w:rFonts w:eastAsiaTheme="minorEastAsia"/>
          <w:szCs w:val="20"/>
          <w:lang w:eastAsia="zh-CN"/>
        </w:rPr>
        <w:t>Prerequisite feature groups for 32-5a-3:</w:t>
      </w:r>
      <w:r w:rsidRPr="00B32353">
        <w:rPr>
          <w:rFonts w:eastAsiaTheme="minorEastAsia"/>
          <w:szCs w:val="20"/>
          <w:lang w:eastAsia="zh-CN"/>
        </w:rPr>
        <w:t xml:space="preserve"> </w:t>
      </w:r>
      <w:r>
        <w:rPr>
          <w:rFonts w:eastAsiaTheme="minorEastAsia"/>
          <w:szCs w:val="20"/>
          <w:lang w:eastAsia="zh-CN"/>
        </w:rPr>
        <w:t>FG 15-3</w:t>
      </w:r>
      <w:r w:rsidR="00B17F49">
        <w:rPr>
          <w:rFonts w:eastAsiaTheme="minorEastAsia"/>
          <w:szCs w:val="20"/>
          <w:lang w:eastAsia="zh-CN"/>
        </w:rPr>
        <w:t xml:space="preserve"> (</w:t>
      </w:r>
      <w:r w:rsidR="00B17F49" w:rsidRPr="00560D1C">
        <w:rPr>
          <w:color w:val="000000" w:themeColor="text1"/>
        </w:rPr>
        <w:t>Transmitting NR sidelink mode 2</w:t>
      </w:r>
      <w:r w:rsidR="00B17F49">
        <w:rPr>
          <w:rFonts w:eastAsiaTheme="minorEastAsia"/>
          <w:szCs w:val="20"/>
          <w:lang w:eastAsia="zh-CN"/>
        </w:rPr>
        <w:t>)</w:t>
      </w:r>
      <w:r>
        <w:rPr>
          <w:rFonts w:eastAsiaTheme="minorEastAsia"/>
          <w:szCs w:val="20"/>
          <w:lang w:eastAsia="zh-CN"/>
        </w:rPr>
        <w:t>;</w:t>
      </w:r>
    </w:p>
    <w:p w14:paraId="650C0C91" w14:textId="7E94AEB3" w:rsidR="00F83A4A" w:rsidRDefault="00F83A4A" w:rsidP="00F83A4A">
      <w:pPr>
        <w:spacing w:line="252" w:lineRule="auto"/>
        <w:rPr>
          <w:rFonts w:eastAsiaTheme="minorEastAsia"/>
          <w:szCs w:val="20"/>
          <w:lang w:eastAsia="zh-CN"/>
        </w:rPr>
      </w:pPr>
    </w:p>
    <w:p w14:paraId="0212A876" w14:textId="648EDCAE" w:rsidR="00FD6CCD" w:rsidRDefault="00FD6CCD" w:rsidP="00FD6CCD">
      <w:pPr>
        <w:spacing w:line="252" w:lineRule="auto"/>
        <w:rPr>
          <w:rFonts w:eastAsiaTheme="minorEastAsia"/>
          <w:szCs w:val="20"/>
          <w:lang w:eastAsia="zh-CN"/>
        </w:rPr>
      </w:pPr>
      <w:r>
        <w:rPr>
          <w:rFonts w:eastAsiaTheme="minorEastAsia"/>
          <w:szCs w:val="20"/>
          <w:lang w:eastAsia="zh-CN"/>
        </w:rPr>
        <w:t>For FG 32-5b-1, UE supporting this FG should at least support PSCCH reception to determine which resources are reserved by peer UE (UE-B), hence, the UE should at least support one of FG 15-3 (</w:t>
      </w:r>
      <w:r w:rsidRPr="00560D1C">
        <w:rPr>
          <w:color w:val="000000" w:themeColor="text1"/>
        </w:rPr>
        <w:t>Transmitting NR sidelink mode 2</w:t>
      </w:r>
      <w:r>
        <w:rPr>
          <w:rFonts w:eastAsiaTheme="minorEastAsia"/>
          <w:szCs w:val="20"/>
          <w:lang w:eastAsia="zh-CN"/>
        </w:rPr>
        <w:t>) or 32-4(</w:t>
      </w:r>
      <w:r>
        <w:rPr>
          <w:color w:val="000000" w:themeColor="text1"/>
        </w:rPr>
        <w:t>Transmitting NR sidelink mode 2 with partial sensing</w:t>
      </w:r>
      <w:r>
        <w:rPr>
          <w:rFonts w:eastAsiaTheme="minorEastAsia"/>
          <w:szCs w:val="20"/>
          <w:lang w:eastAsia="zh-CN"/>
        </w:rPr>
        <w:t xml:space="preserve">). </w:t>
      </w:r>
      <w:r w:rsidR="001B040E">
        <w:rPr>
          <w:rFonts w:eastAsiaTheme="minorEastAsia"/>
          <w:szCs w:val="20"/>
          <w:lang w:eastAsia="zh-CN"/>
        </w:rPr>
        <w:t>Furthermore, the UE should also support FG 15-11 (</w:t>
      </w:r>
      <w:r w:rsidR="001B040E" w:rsidRPr="00560D1C">
        <w:rPr>
          <w:color w:val="000000" w:themeColor="text1"/>
        </w:rPr>
        <w:t>PSFCH format 0</w:t>
      </w:r>
      <w:r w:rsidR="001B040E">
        <w:rPr>
          <w:rFonts w:eastAsiaTheme="minorEastAsia"/>
          <w:szCs w:val="20"/>
          <w:lang w:eastAsia="zh-CN"/>
        </w:rPr>
        <w:t>).</w:t>
      </w:r>
      <w:r w:rsidR="001549E9">
        <w:rPr>
          <w:rFonts w:eastAsiaTheme="minorEastAsia"/>
          <w:szCs w:val="20"/>
          <w:lang w:eastAsia="zh-CN"/>
        </w:rPr>
        <w:t xml:space="preserve"> For </w:t>
      </w:r>
      <w:r w:rsidR="001549E9" w:rsidRPr="001549E9">
        <w:rPr>
          <w:rFonts w:eastAsiaTheme="minorEastAsia"/>
          <w:szCs w:val="20"/>
          <w:lang w:eastAsia="zh-CN"/>
        </w:rPr>
        <w:t>32-5b-2</w:t>
      </w:r>
      <w:r w:rsidR="001549E9">
        <w:rPr>
          <w:rFonts w:eastAsiaTheme="minorEastAsia"/>
          <w:szCs w:val="20"/>
          <w:lang w:eastAsia="zh-CN"/>
        </w:rPr>
        <w:t>, the UE support the FG should at least support one of FG 15-3 (</w:t>
      </w:r>
      <w:r w:rsidR="001549E9" w:rsidRPr="00560D1C">
        <w:rPr>
          <w:color w:val="000000" w:themeColor="text1"/>
        </w:rPr>
        <w:t>Transmitting NR sidelink mode 2</w:t>
      </w:r>
      <w:r w:rsidR="001549E9">
        <w:rPr>
          <w:rFonts w:eastAsiaTheme="minorEastAsia"/>
          <w:szCs w:val="20"/>
          <w:lang w:eastAsia="zh-CN"/>
        </w:rPr>
        <w:t>), 32-4(</w:t>
      </w:r>
      <w:r w:rsidR="001549E9">
        <w:rPr>
          <w:color w:val="000000" w:themeColor="text1"/>
        </w:rPr>
        <w:t>Transmitting NR sidelink mode 2 with partial sensing</w:t>
      </w:r>
      <w:r w:rsidR="001549E9">
        <w:rPr>
          <w:rFonts w:eastAsiaTheme="minorEastAsia"/>
          <w:szCs w:val="20"/>
          <w:lang w:eastAsia="zh-CN"/>
        </w:rPr>
        <w:t xml:space="preserve">), or 32-4a </w:t>
      </w:r>
      <w:r w:rsidR="001549E9">
        <w:rPr>
          <w:rFonts w:eastAsiaTheme="minorEastAsia" w:hint="eastAsia"/>
          <w:szCs w:val="20"/>
          <w:lang w:eastAsia="zh-CN"/>
        </w:rPr>
        <w:t>(</w:t>
      </w:r>
      <w:r w:rsidR="001549E9" w:rsidRPr="003C5418">
        <w:rPr>
          <w:color w:val="000000" w:themeColor="text1"/>
        </w:rPr>
        <w:t xml:space="preserve">Transmitting NR sidelink mode 2 with </w:t>
      </w:r>
      <w:r w:rsidR="001549E9" w:rsidRPr="002108C2">
        <w:rPr>
          <w:color w:val="000000" w:themeColor="text1"/>
        </w:rPr>
        <w:t>random resource</w:t>
      </w:r>
      <w:r w:rsidR="001549E9">
        <w:rPr>
          <w:rFonts w:eastAsiaTheme="minorEastAsia"/>
          <w:szCs w:val="20"/>
          <w:lang w:eastAsia="zh-CN"/>
        </w:rPr>
        <w:t>), such that it can use the received IUC information. Furthermore, the UE should also support at least one of FG 15-11 (</w:t>
      </w:r>
      <w:r w:rsidR="001549E9" w:rsidRPr="00560D1C">
        <w:rPr>
          <w:color w:val="000000" w:themeColor="text1"/>
        </w:rPr>
        <w:t>PSFCH format 0</w:t>
      </w:r>
      <w:r w:rsidR="001549E9">
        <w:rPr>
          <w:rFonts w:eastAsiaTheme="minorEastAsia"/>
          <w:szCs w:val="20"/>
          <w:lang w:eastAsia="zh-CN"/>
        </w:rPr>
        <w:t xml:space="preserve">) or </w:t>
      </w:r>
      <w:r w:rsidR="001549E9" w:rsidRPr="001549E9">
        <w:rPr>
          <w:rFonts w:eastAsiaTheme="minorEastAsia"/>
          <w:szCs w:val="20"/>
          <w:lang w:eastAsia="zh-CN"/>
        </w:rPr>
        <w:t>32-2</w:t>
      </w:r>
      <w:r w:rsidR="001549E9">
        <w:rPr>
          <w:rFonts w:eastAsiaTheme="minorEastAsia"/>
          <w:szCs w:val="20"/>
          <w:lang w:eastAsia="zh-CN"/>
        </w:rPr>
        <w:t xml:space="preserve"> (</w:t>
      </w:r>
      <w:r w:rsidR="001549E9" w:rsidRPr="001549E9">
        <w:rPr>
          <w:rFonts w:eastAsiaTheme="minorEastAsia"/>
          <w:szCs w:val="20"/>
          <w:lang w:eastAsia="zh-CN"/>
        </w:rPr>
        <w:t>Receiving NR sidelink of PSFCH/S-SSB</w:t>
      </w:r>
      <w:r w:rsidR="001549E9">
        <w:rPr>
          <w:rFonts w:eastAsiaTheme="minorEastAsia"/>
          <w:szCs w:val="20"/>
          <w:lang w:eastAsia="zh-CN"/>
        </w:rPr>
        <w:t xml:space="preserve">). </w:t>
      </w:r>
    </w:p>
    <w:p w14:paraId="57B4EC61" w14:textId="77777777" w:rsidR="001549E9" w:rsidRDefault="001549E9" w:rsidP="00FD6CCD">
      <w:pPr>
        <w:spacing w:line="252" w:lineRule="auto"/>
        <w:rPr>
          <w:rFonts w:eastAsiaTheme="minorEastAsia"/>
          <w:szCs w:val="20"/>
          <w:lang w:eastAsia="zh-CN"/>
        </w:rPr>
      </w:pPr>
    </w:p>
    <w:p w14:paraId="4CABDBDE" w14:textId="0BBB48E0" w:rsidR="001549E9" w:rsidRPr="007C0818" w:rsidRDefault="001549E9" w:rsidP="001549E9">
      <w:pPr>
        <w:pStyle w:val="a0"/>
        <w:rPr>
          <w:rFonts w:eastAsiaTheme="minorEastAsia"/>
          <w:b/>
          <w:lang w:eastAsia="zh-CN"/>
        </w:rPr>
      </w:pPr>
      <w:r w:rsidRPr="007C0818">
        <w:rPr>
          <w:rFonts w:eastAsiaTheme="minorEastAsia" w:hint="eastAsia"/>
          <w:b/>
          <w:lang w:eastAsia="zh-CN"/>
        </w:rPr>
        <w:t>P</w:t>
      </w:r>
      <w:r w:rsidRPr="007C0818">
        <w:rPr>
          <w:rFonts w:eastAsiaTheme="minorEastAsia"/>
          <w:b/>
          <w:lang w:eastAsia="zh-CN"/>
        </w:rPr>
        <w:t xml:space="preserve">roposal </w:t>
      </w:r>
      <w:r>
        <w:rPr>
          <w:rFonts w:eastAsiaTheme="minorEastAsia"/>
          <w:b/>
          <w:lang w:eastAsia="zh-CN"/>
        </w:rPr>
        <w:t>3</w:t>
      </w:r>
      <w:r w:rsidRPr="007C0818">
        <w:rPr>
          <w:rFonts w:eastAsiaTheme="minorEastAsia"/>
          <w:b/>
          <w:lang w:eastAsia="zh-CN"/>
        </w:rPr>
        <w:t xml:space="preserve">: </w:t>
      </w:r>
    </w:p>
    <w:p w14:paraId="781EB594" w14:textId="69585596" w:rsidR="001549E9" w:rsidRPr="00B32353" w:rsidRDefault="001549E9" w:rsidP="001549E9">
      <w:pPr>
        <w:numPr>
          <w:ilvl w:val="1"/>
          <w:numId w:val="50"/>
        </w:numPr>
        <w:spacing w:line="252" w:lineRule="auto"/>
        <w:rPr>
          <w:szCs w:val="20"/>
          <w:lang w:eastAsia="zh-CN"/>
        </w:rPr>
      </w:pPr>
      <w:r>
        <w:rPr>
          <w:rFonts w:eastAsiaTheme="minorEastAsia"/>
          <w:szCs w:val="20"/>
          <w:lang w:eastAsia="zh-CN"/>
        </w:rPr>
        <w:t>Prerequisite feature groups for 32-5b-1 should include at least one of FG 15-3 (</w:t>
      </w:r>
      <w:r w:rsidRPr="00560D1C">
        <w:rPr>
          <w:color w:val="000000" w:themeColor="text1"/>
        </w:rPr>
        <w:t>Transmitting NR sidelink mode 2</w:t>
      </w:r>
      <w:r>
        <w:rPr>
          <w:rFonts w:eastAsiaTheme="minorEastAsia"/>
          <w:szCs w:val="20"/>
          <w:lang w:eastAsia="zh-CN"/>
        </w:rPr>
        <w:t>) or 32-4(</w:t>
      </w:r>
      <w:r>
        <w:rPr>
          <w:color w:val="000000" w:themeColor="text1"/>
        </w:rPr>
        <w:t>Transmitting NR sidelink mode 2 with partial sensing</w:t>
      </w:r>
      <w:r>
        <w:rPr>
          <w:rFonts w:eastAsiaTheme="minorEastAsia"/>
          <w:szCs w:val="20"/>
          <w:lang w:eastAsia="zh-CN"/>
        </w:rPr>
        <w:t>), and include FG 15-11 (</w:t>
      </w:r>
      <w:r w:rsidRPr="00560D1C">
        <w:rPr>
          <w:color w:val="000000" w:themeColor="text1"/>
        </w:rPr>
        <w:t>PSFCH format 0</w:t>
      </w:r>
      <w:r>
        <w:rPr>
          <w:rFonts w:eastAsiaTheme="minorEastAsia"/>
          <w:szCs w:val="20"/>
          <w:lang w:eastAsia="zh-CN"/>
        </w:rPr>
        <w:t>);</w:t>
      </w:r>
    </w:p>
    <w:p w14:paraId="7A774556" w14:textId="147DCC9A" w:rsidR="001549E9" w:rsidRPr="001549E9" w:rsidRDefault="001549E9" w:rsidP="006D0B3D">
      <w:pPr>
        <w:numPr>
          <w:ilvl w:val="1"/>
          <w:numId w:val="50"/>
        </w:numPr>
        <w:spacing w:line="252" w:lineRule="auto"/>
        <w:rPr>
          <w:rFonts w:eastAsiaTheme="minorEastAsia"/>
          <w:szCs w:val="20"/>
          <w:lang w:eastAsia="zh-CN"/>
        </w:rPr>
      </w:pPr>
      <w:r w:rsidRPr="001549E9">
        <w:rPr>
          <w:rFonts w:eastAsiaTheme="minorEastAsia"/>
          <w:szCs w:val="20"/>
          <w:lang w:eastAsia="zh-CN"/>
        </w:rPr>
        <w:lastRenderedPageBreak/>
        <w:t>Prerequisite feature groups for 32-5b-2 should include at least one of FG 15-3 (</w:t>
      </w:r>
      <w:r w:rsidRPr="001549E9">
        <w:rPr>
          <w:color w:val="000000" w:themeColor="text1"/>
        </w:rPr>
        <w:t>Transmitting NR sidelink mode 2</w:t>
      </w:r>
      <w:r w:rsidRPr="001549E9">
        <w:rPr>
          <w:rFonts w:eastAsiaTheme="minorEastAsia"/>
          <w:szCs w:val="20"/>
          <w:lang w:eastAsia="zh-CN"/>
        </w:rPr>
        <w:t>), 32-4(</w:t>
      </w:r>
      <w:r w:rsidRPr="001549E9">
        <w:rPr>
          <w:color w:val="000000" w:themeColor="text1"/>
        </w:rPr>
        <w:t>Transmitting NR sidelink mode 2 with partial sensing</w:t>
      </w:r>
      <w:r w:rsidRPr="001549E9">
        <w:rPr>
          <w:rFonts w:eastAsiaTheme="minorEastAsia"/>
          <w:szCs w:val="20"/>
          <w:lang w:eastAsia="zh-CN"/>
        </w:rPr>
        <w:t xml:space="preserve">), or 32-4a </w:t>
      </w:r>
      <w:r w:rsidRPr="001549E9">
        <w:rPr>
          <w:rFonts w:eastAsiaTheme="minorEastAsia" w:hint="eastAsia"/>
          <w:szCs w:val="20"/>
          <w:lang w:eastAsia="zh-CN"/>
        </w:rPr>
        <w:t>(</w:t>
      </w:r>
      <w:r w:rsidRPr="001549E9">
        <w:rPr>
          <w:color w:val="000000" w:themeColor="text1"/>
        </w:rPr>
        <w:t>Transmitting NR sidelink mode 2 with random resource</w:t>
      </w:r>
      <w:r w:rsidRPr="001549E9">
        <w:rPr>
          <w:rFonts w:eastAsiaTheme="minorEastAsia"/>
          <w:szCs w:val="20"/>
          <w:lang w:eastAsia="zh-CN"/>
        </w:rPr>
        <w:t>), and should also include at least one of FG 15-11 (</w:t>
      </w:r>
      <w:r w:rsidRPr="001549E9">
        <w:rPr>
          <w:color w:val="000000" w:themeColor="text1"/>
        </w:rPr>
        <w:t>PSFCH format 0</w:t>
      </w:r>
      <w:r w:rsidRPr="001549E9">
        <w:rPr>
          <w:rFonts w:eastAsiaTheme="minorEastAsia"/>
          <w:szCs w:val="20"/>
          <w:lang w:eastAsia="zh-CN"/>
        </w:rPr>
        <w:t>) or 32-2 (Receiving NR sidelink of PSFCH/S-SSB);</w:t>
      </w:r>
    </w:p>
    <w:p w14:paraId="31331DF3" w14:textId="77777777" w:rsidR="000832E4" w:rsidRDefault="000832E4" w:rsidP="00F83A4A">
      <w:pPr>
        <w:spacing w:line="252" w:lineRule="auto"/>
        <w:rPr>
          <w:rFonts w:eastAsiaTheme="minorEastAsia"/>
          <w:szCs w:val="20"/>
          <w:lang w:eastAsia="zh-CN"/>
        </w:rPr>
      </w:pPr>
    </w:p>
    <w:p w14:paraId="28FF1478" w14:textId="1110BFBF" w:rsidR="00FD6CCD" w:rsidRDefault="000832E4" w:rsidP="00F83A4A">
      <w:pPr>
        <w:spacing w:line="252" w:lineRule="auto"/>
        <w:rPr>
          <w:rFonts w:eastAsiaTheme="minorEastAsia"/>
          <w:szCs w:val="20"/>
          <w:lang w:eastAsia="zh-CN"/>
        </w:rPr>
      </w:pPr>
      <w:r>
        <w:rPr>
          <w:rFonts w:eastAsiaTheme="minorEastAsia"/>
          <w:szCs w:val="20"/>
          <w:lang w:eastAsia="zh-CN"/>
        </w:rPr>
        <w:t>Similar as other FGs of Rel-17 SL, the FG 32-5a-1 and 32-5b-1 should be per band.</w:t>
      </w:r>
    </w:p>
    <w:p w14:paraId="6F87FAD4" w14:textId="77777777" w:rsidR="000832E4" w:rsidRDefault="000832E4" w:rsidP="000832E4">
      <w:pPr>
        <w:pStyle w:val="a0"/>
        <w:rPr>
          <w:rFonts w:eastAsiaTheme="minorEastAsia"/>
          <w:b/>
          <w:lang w:eastAsia="zh-CN"/>
        </w:rPr>
      </w:pPr>
    </w:p>
    <w:p w14:paraId="352E1AC3" w14:textId="35535192" w:rsidR="000832E4" w:rsidRPr="007C0818" w:rsidRDefault="000832E4" w:rsidP="000832E4">
      <w:pPr>
        <w:pStyle w:val="a0"/>
        <w:rPr>
          <w:rFonts w:eastAsiaTheme="minorEastAsia"/>
          <w:b/>
          <w:lang w:eastAsia="zh-CN"/>
        </w:rPr>
      </w:pPr>
      <w:r w:rsidRPr="007C0818">
        <w:rPr>
          <w:rFonts w:eastAsiaTheme="minorEastAsia" w:hint="eastAsia"/>
          <w:b/>
          <w:lang w:eastAsia="zh-CN"/>
        </w:rPr>
        <w:t>P</w:t>
      </w:r>
      <w:r w:rsidRPr="007C0818">
        <w:rPr>
          <w:rFonts w:eastAsiaTheme="minorEastAsia"/>
          <w:b/>
          <w:lang w:eastAsia="zh-CN"/>
        </w:rPr>
        <w:t xml:space="preserve">roposal </w:t>
      </w:r>
      <w:r>
        <w:rPr>
          <w:rFonts w:eastAsiaTheme="minorEastAsia"/>
          <w:b/>
          <w:lang w:eastAsia="zh-CN"/>
        </w:rPr>
        <w:t>4</w:t>
      </w:r>
      <w:r w:rsidRPr="007C0818">
        <w:rPr>
          <w:rFonts w:eastAsiaTheme="minorEastAsia"/>
          <w:b/>
          <w:lang w:eastAsia="zh-CN"/>
        </w:rPr>
        <w:t xml:space="preserve">: </w:t>
      </w:r>
      <w:r>
        <w:rPr>
          <w:rFonts w:eastAsiaTheme="minorEastAsia"/>
          <w:szCs w:val="20"/>
          <w:lang w:eastAsia="zh-CN"/>
        </w:rPr>
        <w:t>FG 32-5a-1 and 32-5b-1 are per band.</w:t>
      </w:r>
    </w:p>
    <w:p w14:paraId="4A98B0A8" w14:textId="77777777" w:rsidR="000832E4" w:rsidRDefault="000832E4" w:rsidP="00F83A4A">
      <w:pPr>
        <w:spacing w:line="252" w:lineRule="auto"/>
        <w:rPr>
          <w:rFonts w:eastAsiaTheme="minorEastAsia"/>
          <w:szCs w:val="20"/>
          <w:lang w:eastAsia="zh-CN"/>
        </w:rPr>
      </w:pPr>
    </w:p>
    <w:p w14:paraId="0B11D045" w14:textId="648BA38C" w:rsidR="00F83A4A" w:rsidRPr="00355BB0" w:rsidRDefault="00F83A4A" w:rsidP="00F83A4A">
      <w:pPr>
        <w:pStyle w:val="af8"/>
        <w:numPr>
          <w:ilvl w:val="1"/>
          <w:numId w:val="9"/>
        </w:numPr>
        <w:spacing w:beforeLines="50" w:before="120" w:after="120"/>
        <w:ind w:firstLineChars="0"/>
        <w:jc w:val="both"/>
        <w:rPr>
          <w:rFonts w:eastAsiaTheme="minorEastAsia"/>
          <w:sz w:val="20"/>
          <w:szCs w:val="20"/>
        </w:rPr>
      </w:pPr>
      <w:r w:rsidRPr="00355BB0">
        <w:rPr>
          <w:rFonts w:ascii="Times New Roman" w:eastAsiaTheme="minorEastAsia" w:hAnsi="Times New Roman" w:cs="Times New Roman"/>
          <w:sz w:val="20"/>
          <w:szCs w:val="20"/>
        </w:rPr>
        <w:t>Discussion on FG 32-</w:t>
      </w:r>
      <w:r>
        <w:rPr>
          <w:rFonts w:ascii="Times New Roman" w:eastAsiaTheme="minorEastAsia" w:hAnsi="Times New Roman" w:cs="Times New Roman"/>
          <w:sz w:val="20"/>
          <w:szCs w:val="20"/>
        </w:rPr>
        <w:t>6</w:t>
      </w:r>
    </w:p>
    <w:p w14:paraId="4CB9B2EB" w14:textId="58EBA375" w:rsidR="00F83A4A" w:rsidRDefault="004136F4" w:rsidP="00F83A4A">
      <w:pPr>
        <w:spacing w:line="252" w:lineRule="auto"/>
        <w:rPr>
          <w:rFonts w:eastAsiaTheme="minorEastAsia"/>
          <w:szCs w:val="20"/>
          <w:lang w:eastAsia="zh-CN"/>
        </w:rPr>
      </w:pPr>
      <w:r>
        <w:rPr>
          <w:rFonts w:eastAsiaTheme="minorEastAsia"/>
          <w:szCs w:val="20"/>
          <w:lang w:eastAsia="zh-CN"/>
        </w:rPr>
        <w:t>At least one of FG 32-5a-2 or 32-5a-3 should be a prerequisite feature group of FG 32-6-1, and FG32-5a-1 should be the prerequisite of FG 32-6-2.</w:t>
      </w:r>
      <w:r w:rsidR="0024330E">
        <w:rPr>
          <w:rFonts w:eastAsiaTheme="minorEastAsia"/>
          <w:szCs w:val="20"/>
          <w:lang w:eastAsia="zh-CN"/>
        </w:rPr>
        <w:t xml:space="preserve"> And FG 32-6-2 should be per band.</w:t>
      </w:r>
    </w:p>
    <w:p w14:paraId="76E25E04" w14:textId="653DC1D4" w:rsidR="004136F4" w:rsidRDefault="004136F4" w:rsidP="00F83A4A">
      <w:pPr>
        <w:spacing w:line="252" w:lineRule="auto"/>
        <w:rPr>
          <w:rFonts w:eastAsiaTheme="minorEastAsia"/>
          <w:szCs w:val="20"/>
          <w:lang w:eastAsia="zh-CN"/>
        </w:rPr>
      </w:pPr>
    </w:p>
    <w:p w14:paraId="1E350422" w14:textId="44B7AC8E" w:rsidR="004136F4" w:rsidRPr="007C0818" w:rsidRDefault="004136F4" w:rsidP="004136F4">
      <w:pPr>
        <w:pStyle w:val="a0"/>
        <w:rPr>
          <w:rFonts w:eastAsiaTheme="minorEastAsia"/>
          <w:b/>
          <w:lang w:eastAsia="zh-CN"/>
        </w:rPr>
      </w:pPr>
      <w:r w:rsidRPr="007C0818">
        <w:rPr>
          <w:rFonts w:eastAsiaTheme="minorEastAsia" w:hint="eastAsia"/>
          <w:b/>
          <w:lang w:eastAsia="zh-CN"/>
        </w:rPr>
        <w:t>P</w:t>
      </w:r>
      <w:r w:rsidRPr="007C0818">
        <w:rPr>
          <w:rFonts w:eastAsiaTheme="minorEastAsia"/>
          <w:b/>
          <w:lang w:eastAsia="zh-CN"/>
        </w:rPr>
        <w:t xml:space="preserve">roposal </w:t>
      </w:r>
      <w:r w:rsidR="0024330E">
        <w:rPr>
          <w:rFonts w:eastAsiaTheme="minorEastAsia"/>
          <w:b/>
          <w:lang w:eastAsia="zh-CN"/>
        </w:rPr>
        <w:t>5</w:t>
      </w:r>
      <w:r w:rsidRPr="007C0818">
        <w:rPr>
          <w:rFonts w:eastAsiaTheme="minorEastAsia"/>
          <w:b/>
          <w:lang w:eastAsia="zh-CN"/>
        </w:rPr>
        <w:t xml:space="preserve">: </w:t>
      </w:r>
    </w:p>
    <w:p w14:paraId="72EC54F4" w14:textId="1ABA9060" w:rsidR="004136F4" w:rsidRPr="00B32353" w:rsidRDefault="004136F4" w:rsidP="004136F4">
      <w:pPr>
        <w:numPr>
          <w:ilvl w:val="1"/>
          <w:numId w:val="50"/>
        </w:numPr>
        <w:spacing w:line="252" w:lineRule="auto"/>
        <w:rPr>
          <w:szCs w:val="20"/>
          <w:lang w:eastAsia="zh-CN"/>
        </w:rPr>
      </w:pPr>
      <w:r>
        <w:rPr>
          <w:rFonts w:eastAsiaTheme="minorEastAsia"/>
          <w:szCs w:val="20"/>
          <w:lang w:eastAsia="zh-CN"/>
        </w:rPr>
        <w:t>Prerequisite feature groups for 32-6-1: at least one of At least one of FG 32-5a-2 or 32-5a-3;</w:t>
      </w:r>
    </w:p>
    <w:p w14:paraId="54A7531E" w14:textId="04C8D52E" w:rsidR="00D864B0" w:rsidRDefault="004136F4" w:rsidP="00D864B0">
      <w:pPr>
        <w:numPr>
          <w:ilvl w:val="1"/>
          <w:numId w:val="50"/>
        </w:numPr>
        <w:spacing w:line="252" w:lineRule="auto"/>
        <w:rPr>
          <w:rFonts w:eastAsiaTheme="minorEastAsia"/>
          <w:szCs w:val="20"/>
          <w:lang w:eastAsia="zh-CN"/>
        </w:rPr>
      </w:pPr>
      <w:r w:rsidRPr="001549E9">
        <w:rPr>
          <w:rFonts w:eastAsiaTheme="minorEastAsia"/>
          <w:szCs w:val="20"/>
          <w:lang w:eastAsia="zh-CN"/>
        </w:rPr>
        <w:t>Prerequisite feature groups for 32-</w:t>
      </w:r>
      <w:r w:rsidR="000832E4">
        <w:rPr>
          <w:rFonts w:eastAsiaTheme="minorEastAsia"/>
          <w:szCs w:val="20"/>
          <w:lang w:eastAsia="zh-CN"/>
        </w:rPr>
        <w:t>6</w:t>
      </w:r>
      <w:r w:rsidRPr="001549E9">
        <w:rPr>
          <w:rFonts w:eastAsiaTheme="minorEastAsia"/>
          <w:szCs w:val="20"/>
          <w:lang w:eastAsia="zh-CN"/>
        </w:rPr>
        <w:t>-2</w:t>
      </w:r>
      <w:r w:rsidR="000832E4">
        <w:rPr>
          <w:rFonts w:eastAsiaTheme="minorEastAsia"/>
          <w:szCs w:val="20"/>
          <w:lang w:eastAsia="zh-CN"/>
        </w:rPr>
        <w:t>:</w:t>
      </w:r>
      <w:r w:rsidRPr="001549E9">
        <w:rPr>
          <w:rFonts w:eastAsiaTheme="minorEastAsia"/>
          <w:szCs w:val="20"/>
          <w:lang w:eastAsia="zh-CN"/>
        </w:rPr>
        <w:t xml:space="preserve"> </w:t>
      </w:r>
      <w:r w:rsidR="000832E4">
        <w:rPr>
          <w:rFonts w:eastAsiaTheme="minorEastAsia"/>
          <w:szCs w:val="20"/>
          <w:lang w:eastAsia="zh-CN"/>
        </w:rPr>
        <w:t>FG32-5a-1;</w:t>
      </w:r>
    </w:p>
    <w:p w14:paraId="27A6FE49" w14:textId="11F2E754" w:rsidR="00EF6E4B" w:rsidRPr="000832E4" w:rsidRDefault="00EF6E4B" w:rsidP="00D864B0">
      <w:pPr>
        <w:numPr>
          <w:ilvl w:val="1"/>
          <w:numId w:val="50"/>
        </w:numPr>
        <w:spacing w:line="252" w:lineRule="auto"/>
        <w:rPr>
          <w:rFonts w:eastAsiaTheme="minorEastAsia"/>
          <w:szCs w:val="20"/>
          <w:lang w:eastAsia="zh-CN"/>
        </w:rPr>
      </w:pPr>
      <w:r>
        <w:rPr>
          <w:rFonts w:eastAsiaTheme="minorEastAsia"/>
          <w:szCs w:val="20"/>
          <w:lang w:eastAsia="zh-CN"/>
        </w:rPr>
        <w:t>FG 32-6-2 should be per band.</w:t>
      </w:r>
    </w:p>
    <w:p w14:paraId="3805712A" w14:textId="7AEE0A27" w:rsidR="0048006B" w:rsidRPr="006103B9" w:rsidRDefault="0048006B" w:rsidP="006103B9">
      <w:pPr>
        <w:pStyle w:val="1"/>
        <w:tabs>
          <w:tab w:val="clear" w:pos="612"/>
          <w:tab w:val="num" w:pos="567"/>
        </w:tabs>
        <w:ind w:left="567" w:hanging="567"/>
        <w:rPr>
          <w:rFonts w:eastAsia="MS Mincho"/>
          <w:kern w:val="0"/>
          <w:lang w:eastAsia="en-US"/>
        </w:rPr>
      </w:pPr>
      <w:r w:rsidRPr="006103B9">
        <w:rPr>
          <w:rFonts w:eastAsia="MS Mincho"/>
          <w:kern w:val="0"/>
          <w:lang w:eastAsia="en-US"/>
        </w:rPr>
        <w:t>Conclusion</w:t>
      </w:r>
    </w:p>
    <w:p w14:paraId="5A2E76AE" w14:textId="461CD668" w:rsidR="0063508F" w:rsidRDefault="0055281A" w:rsidP="00EF5965">
      <w:pPr>
        <w:pStyle w:val="a0"/>
        <w:spacing w:beforeLines="50" w:before="120"/>
        <w:rPr>
          <w:rFonts w:eastAsiaTheme="minorEastAsia"/>
          <w:szCs w:val="22"/>
          <w:lang w:eastAsia="zh-CN"/>
        </w:rPr>
      </w:pPr>
      <w:r w:rsidRPr="00252E2E">
        <w:rPr>
          <w:rFonts w:eastAsiaTheme="minorEastAsia"/>
          <w:szCs w:val="22"/>
          <w:lang w:eastAsia="zh-CN"/>
        </w:rPr>
        <w:t>In this contribution,</w:t>
      </w:r>
      <w:r w:rsidR="00A13E3B">
        <w:rPr>
          <w:rFonts w:eastAsiaTheme="minorEastAsia"/>
          <w:szCs w:val="22"/>
          <w:lang w:eastAsia="zh-CN"/>
        </w:rPr>
        <w:t xml:space="preserve"> the analysis and corresponding views are provided on the UE features for Rel-17 NR </w:t>
      </w:r>
      <w:r w:rsidR="008F5F23">
        <w:rPr>
          <w:rFonts w:eastAsiaTheme="minorEastAsia"/>
          <w:szCs w:val="22"/>
          <w:lang w:eastAsia="zh-CN"/>
        </w:rPr>
        <w:t xml:space="preserve">sidelink </w:t>
      </w:r>
      <w:r w:rsidR="00A13E3B">
        <w:rPr>
          <w:rFonts w:eastAsiaTheme="minorEastAsia"/>
          <w:szCs w:val="22"/>
          <w:lang w:eastAsia="zh-CN"/>
        </w:rPr>
        <w:t>with the following proposals:</w:t>
      </w:r>
    </w:p>
    <w:p w14:paraId="1325444C" w14:textId="77777777" w:rsidR="00240850" w:rsidRPr="007C0818" w:rsidRDefault="00240850" w:rsidP="00240850">
      <w:pPr>
        <w:pStyle w:val="a0"/>
        <w:rPr>
          <w:rFonts w:eastAsiaTheme="minorEastAsia"/>
          <w:b/>
          <w:lang w:eastAsia="zh-CN"/>
        </w:rPr>
      </w:pPr>
      <w:r w:rsidRPr="007C0818">
        <w:rPr>
          <w:rFonts w:eastAsiaTheme="minorEastAsia" w:hint="eastAsia"/>
          <w:b/>
          <w:lang w:eastAsia="zh-CN"/>
        </w:rPr>
        <w:t>P</w:t>
      </w:r>
      <w:r w:rsidRPr="007C0818">
        <w:rPr>
          <w:rFonts w:eastAsiaTheme="minorEastAsia"/>
          <w:b/>
          <w:lang w:eastAsia="zh-CN"/>
        </w:rPr>
        <w:t xml:space="preserve">roposal 1: </w:t>
      </w:r>
    </w:p>
    <w:p w14:paraId="17B9C937" w14:textId="77777777" w:rsidR="00240850" w:rsidRPr="00607978" w:rsidRDefault="00240850" w:rsidP="00240850">
      <w:pPr>
        <w:numPr>
          <w:ilvl w:val="0"/>
          <w:numId w:val="47"/>
        </w:numPr>
        <w:spacing w:line="252" w:lineRule="auto"/>
        <w:rPr>
          <w:szCs w:val="20"/>
          <w:lang w:eastAsia="zh-CN"/>
        </w:rPr>
      </w:pPr>
      <w:r w:rsidRPr="00607978">
        <w:rPr>
          <w:szCs w:val="20"/>
        </w:rPr>
        <w:t xml:space="preserve">PSFCH Rx capability is jointly reported for </w:t>
      </w:r>
      <w:r>
        <w:rPr>
          <w:szCs w:val="20"/>
        </w:rPr>
        <w:t xml:space="preserve">FG of 15-11, </w:t>
      </w:r>
      <w:r w:rsidRPr="00607978">
        <w:rPr>
          <w:szCs w:val="20"/>
        </w:rPr>
        <w:t>32-5b-2</w:t>
      </w:r>
      <w:r>
        <w:rPr>
          <w:szCs w:val="20"/>
        </w:rPr>
        <w:t xml:space="preserve"> and 32-2b (PSFCH reception)</w:t>
      </w:r>
    </w:p>
    <w:p w14:paraId="4D68FFE6" w14:textId="77777777" w:rsidR="00240850" w:rsidRPr="00607978" w:rsidRDefault="00240850" w:rsidP="00240850">
      <w:pPr>
        <w:numPr>
          <w:ilvl w:val="1"/>
          <w:numId w:val="47"/>
        </w:numPr>
        <w:spacing w:line="252" w:lineRule="auto"/>
        <w:rPr>
          <w:szCs w:val="20"/>
          <w:lang w:eastAsia="zh-CN"/>
        </w:rPr>
      </w:pPr>
      <w:r w:rsidRPr="00607978">
        <w:rPr>
          <w:szCs w:val="20"/>
        </w:rPr>
        <w:t>Value range for N is {5, 15, 25, 32, 35, 45, 50, 64}</w:t>
      </w:r>
    </w:p>
    <w:p w14:paraId="502DE7E1" w14:textId="77777777" w:rsidR="00240850" w:rsidRPr="00607978" w:rsidRDefault="00240850" w:rsidP="00240850">
      <w:pPr>
        <w:numPr>
          <w:ilvl w:val="2"/>
          <w:numId w:val="47"/>
        </w:numPr>
        <w:spacing w:line="252" w:lineRule="auto"/>
        <w:rPr>
          <w:szCs w:val="20"/>
          <w:lang w:eastAsia="zh-CN"/>
        </w:rPr>
      </w:pPr>
      <w:r w:rsidRPr="00607978">
        <w:rPr>
          <w:szCs w:val="20"/>
        </w:rPr>
        <w:t>If UE reports more than one FGs of 15-11</w:t>
      </w:r>
      <w:r>
        <w:rPr>
          <w:szCs w:val="20"/>
        </w:rPr>
        <w:t>,</w:t>
      </w:r>
      <w:r w:rsidRPr="00607978">
        <w:rPr>
          <w:szCs w:val="20"/>
        </w:rPr>
        <w:t xml:space="preserve"> 32-5b-2</w:t>
      </w:r>
      <w:r>
        <w:rPr>
          <w:szCs w:val="20"/>
        </w:rPr>
        <w:t xml:space="preserve"> and 32-2b</w:t>
      </w:r>
      <w:r w:rsidRPr="00607978">
        <w:rPr>
          <w:szCs w:val="20"/>
        </w:rPr>
        <w:t>, the reported value N in each FG is the total number and the same among those FGs.</w:t>
      </w:r>
    </w:p>
    <w:p w14:paraId="0C258DF7" w14:textId="77777777" w:rsidR="00240850" w:rsidRPr="007C0818" w:rsidRDefault="00240850" w:rsidP="00240850">
      <w:pPr>
        <w:pStyle w:val="a0"/>
        <w:rPr>
          <w:rFonts w:eastAsiaTheme="minorEastAsia"/>
          <w:b/>
          <w:lang w:eastAsia="zh-CN"/>
        </w:rPr>
      </w:pPr>
      <w:r w:rsidRPr="007C0818">
        <w:rPr>
          <w:rFonts w:eastAsiaTheme="minorEastAsia" w:hint="eastAsia"/>
          <w:b/>
          <w:lang w:eastAsia="zh-CN"/>
        </w:rPr>
        <w:t>P</w:t>
      </w:r>
      <w:r w:rsidRPr="007C0818">
        <w:rPr>
          <w:rFonts w:eastAsiaTheme="minorEastAsia"/>
          <w:b/>
          <w:lang w:eastAsia="zh-CN"/>
        </w:rPr>
        <w:t xml:space="preserve">roposal </w:t>
      </w:r>
      <w:r>
        <w:rPr>
          <w:rFonts w:eastAsiaTheme="minorEastAsia"/>
          <w:b/>
          <w:lang w:eastAsia="zh-CN"/>
        </w:rPr>
        <w:t>2</w:t>
      </w:r>
      <w:r w:rsidRPr="007C0818">
        <w:rPr>
          <w:rFonts w:eastAsiaTheme="minorEastAsia"/>
          <w:b/>
          <w:lang w:eastAsia="zh-CN"/>
        </w:rPr>
        <w:t xml:space="preserve">: </w:t>
      </w:r>
    </w:p>
    <w:p w14:paraId="17C3ED70" w14:textId="77777777" w:rsidR="00240850" w:rsidRPr="00B32353" w:rsidRDefault="00240850" w:rsidP="00240850">
      <w:pPr>
        <w:numPr>
          <w:ilvl w:val="1"/>
          <w:numId w:val="50"/>
        </w:numPr>
        <w:spacing w:line="252" w:lineRule="auto"/>
        <w:rPr>
          <w:szCs w:val="20"/>
          <w:lang w:eastAsia="zh-CN"/>
        </w:rPr>
      </w:pPr>
      <w:r>
        <w:rPr>
          <w:rFonts w:eastAsiaTheme="minorEastAsia"/>
          <w:szCs w:val="20"/>
          <w:lang w:eastAsia="zh-CN"/>
        </w:rPr>
        <w:t>Prerequisite feature groups for 32-5a-1 should include FG 15-3 (</w:t>
      </w:r>
      <w:r w:rsidRPr="00560D1C">
        <w:rPr>
          <w:color w:val="000000" w:themeColor="text1"/>
        </w:rPr>
        <w:t>Transmitting NR sidelink mode 2</w:t>
      </w:r>
      <w:r>
        <w:rPr>
          <w:rFonts w:eastAsiaTheme="minorEastAsia"/>
          <w:szCs w:val="20"/>
          <w:lang w:eastAsia="zh-CN"/>
        </w:rPr>
        <w:t>);</w:t>
      </w:r>
    </w:p>
    <w:p w14:paraId="527897B6" w14:textId="77777777" w:rsidR="00240850" w:rsidRPr="00B32353" w:rsidRDefault="00240850" w:rsidP="00240850">
      <w:pPr>
        <w:numPr>
          <w:ilvl w:val="1"/>
          <w:numId w:val="50"/>
        </w:numPr>
        <w:spacing w:line="252" w:lineRule="auto"/>
        <w:rPr>
          <w:szCs w:val="20"/>
          <w:lang w:eastAsia="zh-CN"/>
        </w:rPr>
      </w:pPr>
      <w:r>
        <w:rPr>
          <w:rFonts w:eastAsiaTheme="minorEastAsia"/>
          <w:szCs w:val="20"/>
          <w:lang w:eastAsia="zh-CN"/>
        </w:rPr>
        <w:t>Prerequisite feature groups for 32-5a-2:</w:t>
      </w:r>
      <w:r w:rsidRPr="00B32353">
        <w:rPr>
          <w:rFonts w:eastAsiaTheme="minorEastAsia"/>
          <w:szCs w:val="20"/>
          <w:lang w:eastAsia="zh-CN"/>
        </w:rPr>
        <w:t xml:space="preserve"> </w:t>
      </w:r>
      <w:r>
        <w:rPr>
          <w:rFonts w:eastAsiaTheme="minorEastAsia"/>
          <w:szCs w:val="20"/>
          <w:lang w:eastAsia="zh-CN"/>
        </w:rPr>
        <w:t>At least one of FG 15-3 (</w:t>
      </w:r>
      <w:r w:rsidRPr="00560D1C">
        <w:rPr>
          <w:color w:val="000000" w:themeColor="text1"/>
        </w:rPr>
        <w:t>Transmitting NR sidelink mode 2</w:t>
      </w:r>
      <w:r>
        <w:rPr>
          <w:rFonts w:eastAsiaTheme="minorEastAsia"/>
          <w:szCs w:val="20"/>
          <w:lang w:eastAsia="zh-CN"/>
        </w:rPr>
        <w:t>), 32-4(</w:t>
      </w:r>
      <w:r>
        <w:rPr>
          <w:color w:val="000000" w:themeColor="text1"/>
        </w:rPr>
        <w:t>Transmitting NR sidelink mode 2 with partial sensing</w:t>
      </w:r>
      <w:r>
        <w:rPr>
          <w:rFonts w:eastAsiaTheme="minorEastAsia"/>
          <w:szCs w:val="20"/>
          <w:lang w:eastAsia="zh-CN"/>
        </w:rPr>
        <w:t xml:space="preserve">), or 32-4a </w:t>
      </w:r>
      <w:r>
        <w:rPr>
          <w:rFonts w:eastAsiaTheme="minorEastAsia" w:hint="eastAsia"/>
          <w:szCs w:val="20"/>
          <w:lang w:eastAsia="zh-CN"/>
        </w:rPr>
        <w:t>(</w:t>
      </w:r>
      <w:r w:rsidRPr="003C5418">
        <w:rPr>
          <w:color w:val="000000" w:themeColor="text1"/>
        </w:rPr>
        <w:t xml:space="preserve">Transmitting NR sidelink mode 2 with </w:t>
      </w:r>
      <w:r w:rsidRPr="002108C2">
        <w:rPr>
          <w:color w:val="000000" w:themeColor="text1"/>
        </w:rPr>
        <w:t>random resource</w:t>
      </w:r>
      <w:r>
        <w:rPr>
          <w:rFonts w:eastAsiaTheme="minorEastAsia"/>
          <w:szCs w:val="20"/>
          <w:lang w:eastAsia="zh-CN"/>
        </w:rPr>
        <w:t>);</w:t>
      </w:r>
    </w:p>
    <w:p w14:paraId="7760F988" w14:textId="77777777" w:rsidR="00240850" w:rsidRPr="00F83A4A" w:rsidRDefault="00240850" w:rsidP="00240850">
      <w:pPr>
        <w:numPr>
          <w:ilvl w:val="1"/>
          <w:numId w:val="50"/>
        </w:numPr>
        <w:spacing w:line="252" w:lineRule="auto"/>
        <w:rPr>
          <w:szCs w:val="20"/>
          <w:lang w:eastAsia="zh-CN"/>
        </w:rPr>
      </w:pPr>
      <w:r>
        <w:rPr>
          <w:rFonts w:eastAsiaTheme="minorEastAsia"/>
          <w:szCs w:val="20"/>
          <w:lang w:eastAsia="zh-CN"/>
        </w:rPr>
        <w:t>Prerequisite feature groups for 32-5a-3:</w:t>
      </w:r>
      <w:r w:rsidRPr="00B32353">
        <w:rPr>
          <w:rFonts w:eastAsiaTheme="minorEastAsia"/>
          <w:szCs w:val="20"/>
          <w:lang w:eastAsia="zh-CN"/>
        </w:rPr>
        <w:t xml:space="preserve"> </w:t>
      </w:r>
      <w:r>
        <w:rPr>
          <w:rFonts w:eastAsiaTheme="minorEastAsia"/>
          <w:szCs w:val="20"/>
          <w:lang w:eastAsia="zh-CN"/>
        </w:rPr>
        <w:t>FG 15-3 (</w:t>
      </w:r>
      <w:r w:rsidRPr="00560D1C">
        <w:rPr>
          <w:color w:val="000000" w:themeColor="text1"/>
        </w:rPr>
        <w:t>Transmitting NR sidelink mode 2</w:t>
      </w:r>
      <w:r>
        <w:rPr>
          <w:rFonts w:eastAsiaTheme="minorEastAsia"/>
          <w:szCs w:val="20"/>
          <w:lang w:eastAsia="zh-CN"/>
        </w:rPr>
        <w:t>);</w:t>
      </w:r>
    </w:p>
    <w:p w14:paraId="5E51BD22" w14:textId="77777777" w:rsidR="00240850" w:rsidRPr="007C0818" w:rsidRDefault="00240850" w:rsidP="00240850">
      <w:pPr>
        <w:pStyle w:val="a0"/>
        <w:rPr>
          <w:rFonts w:eastAsiaTheme="minorEastAsia"/>
          <w:b/>
          <w:lang w:eastAsia="zh-CN"/>
        </w:rPr>
      </w:pPr>
      <w:r w:rsidRPr="007C0818">
        <w:rPr>
          <w:rFonts w:eastAsiaTheme="minorEastAsia" w:hint="eastAsia"/>
          <w:b/>
          <w:lang w:eastAsia="zh-CN"/>
        </w:rPr>
        <w:t>P</w:t>
      </w:r>
      <w:r w:rsidRPr="007C0818">
        <w:rPr>
          <w:rFonts w:eastAsiaTheme="minorEastAsia"/>
          <w:b/>
          <w:lang w:eastAsia="zh-CN"/>
        </w:rPr>
        <w:t xml:space="preserve">roposal </w:t>
      </w:r>
      <w:r>
        <w:rPr>
          <w:rFonts w:eastAsiaTheme="minorEastAsia"/>
          <w:b/>
          <w:lang w:eastAsia="zh-CN"/>
        </w:rPr>
        <w:t>3</w:t>
      </w:r>
      <w:r w:rsidRPr="007C0818">
        <w:rPr>
          <w:rFonts w:eastAsiaTheme="minorEastAsia"/>
          <w:b/>
          <w:lang w:eastAsia="zh-CN"/>
        </w:rPr>
        <w:t xml:space="preserve">: </w:t>
      </w:r>
    </w:p>
    <w:p w14:paraId="00D19C65" w14:textId="77777777" w:rsidR="00240850" w:rsidRPr="00B32353" w:rsidRDefault="00240850" w:rsidP="00240850">
      <w:pPr>
        <w:numPr>
          <w:ilvl w:val="1"/>
          <w:numId w:val="50"/>
        </w:numPr>
        <w:spacing w:line="252" w:lineRule="auto"/>
        <w:rPr>
          <w:szCs w:val="20"/>
          <w:lang w:eastAsia="zh-CN"/>
        </w:rPr>
      </w:pPr>
      <w:r>
        <w:rPr>
          <w:rFonts w:eastAsiaTheme="minorEastAsia"/>
          <w:szCs w:val="20"/>
          <w:lang w:eastAsia="zh-CN"/>
        </w:rPr>
        <w:t>Prerequisite feature groups for 32-5b-1 should include at least one of FG 15-3 (</w:t>
      </w:r>
      <w:r w:rsidRPr="00560D1C">
        <w:rPr>
          <w:color w:val="000000" w:themeColor="text1"/>
        </w:rPr>
        <w:t>Transmitting NR sidelink mode 2</w:t>
      </w:r>
      <w:r>
        <w:rPr>
          <w:rFonts w:eastAsiaTheme="minorEastAsia"/>
          <w:szCs w:val="20"/>
          <w:lang w:eastAsia="zh-CN"/>
        </w:rPr>
        <w:t>) or 32-4(</w:t>
      </w:r>
      <w:r>
        <w:rPr>
          <w:color w:val="000000" w:themeColor="text1"/>
        </w:rPr>
        <w:t>Transmitting NR sidelink mode 2 with partial sensing</w:t>
      </w:r>
      <w:r>
        <w:rPr>
          <w:rFonts w:eastAsiaTheme="minorEastAsia"/>
          <w:szCs w:val="20"/>
          <w:lang w:eastAsia="zh-CN"/>
        </w:rPr>
        <w:t>), and include FG 15-11 (</w:t>
      </w:r>
      <w:r w:rsidRPr="00560D1C">
        <w:rPr>
          <w:color w:val="000000" w:themeColor="text1"/>
        </w:rPr>
        <w:t>PSFCH format 0</w:t>
      </w:r>
      <w:r>
        <w:rPr>
          <w:rFonts w:eastAsiaTheme="minorEastAsia"/>
          <w:szCs w:val="20"/>
          <w:lang w:eastAsia="zh-CN"/>
        </w:rPr>
        <w:t>);</w:t>
      </w:r>
    </w:p>
    <w:p w14:paraId="04697668" w14:textId="77777777" w:rsidR="00240850" w:rsidRPr="001549E9" w:rsidRDefault="00240850" w:rsidP="00240850">
      <w:pPr>
        <w:numPr>
          <w:ilvl w:val="1"/>
          <w:numId w:val="50"/>
        </w:numPr>
        <w:spacing w:line="252" w:lineRule="auto"/>
        <w:rPr>
          <w:rFonts w:eastAsiaTheme="minorEastAsia"/>
          <w:szCs w:val="20"/>
          <w:lang w:eastAsia="zh-CN"/>
        </w:rPr>
      </w:pPr>
      <w:r w:rsidRPr="001549E9">
        <w:rPr>
          <w:rFonts w:eastAsiaTheme="minorEastAsia"/>
          <w:szCs w:val="20"/>
          <w:lang w:eastAsia="zh-CN"/>
        </w:rPr>
        <w:t>Prerequisite feature groups for 32-5b-2 should include at least one of FG 15-3 (</w:t>
      </w:r>
      <w:r w:rsidRPr="001549E9">
        <w:rPr>
          <w:color w:val="000000" w:themeColor="text1"/>
        </w:rPr>
        <w:t>Transmitting NR sidelink mode 2</w:t>
      </w:r>
      <w:r w:rsidRPr="001549E9">
        <w:rPr>
          <w:rFonts w:eastAsiaTheme="minorEastAsia"/>
          <w:szCs w:val="20"/>
          <w:lang w:eastAsia="zh-CN"/>
        </w:rPr>
        <w:t>), 32-4(</w:t>
      </w:r>
      <w:r w:rsidRPr="001549E9">
        <w:rPr>
          <w:color w:val="000000" w:themeColor="text1"/>
        </w:rPr>
        <w:t>Transmitting NR sidelink mode 2 with partial sensing</w:t>
      </w:r>
      <w:r w:rsidRPr="001549E9">
        <w:rPr>
          <w:rFonts w:eastAsiaTheme="minorEastAsia"/>
          <w:szCs w:val="20"/>
          <w:lang w:eastAsia="zh-CN"/>
        </w:rPr>
        <w:t xml:space="preserve">), or 32-4a </w:t>
      </w:r>
      <w:r w:rsidRPr="001549E9">
        <w:rPr>
          <w:rFonts w:eastAsiaTheme="minorEastAsia" w:hint="eastAsia"/>
          <w:szCs w:val="20"/>
          <w:lang w:eastAsia="zh-CN"/>
        </w:rPr>
        <w:t>(</w:t>
      </w:r>
      <w:r w:rsidRPr="001549E9">
        <w:rPr>
          <w:color w:val="000000" w:themeColor="text1"/>
        </w:rPr>
        <w:t>Transmitting NR sidelink mode 2 with random resource</w:t>
      </w:r>
      <w:r w:rsidRPr="001549E9">
        <w:rPr>
          <w:rFonts w:eastAsiaTheme="minorEastAsia"/>
          <w:szCs w:val="20"/>
          <w:lang w:eastAsia="zh-CN"/>
        </w:rPr>
        <w:t>), and should also include at least one of FG 15-11 (</w:t>
      </w:r>
      <w:r w:rsidRPr="001549E9">
        <w:rPr>
          <w:color w:val="000000" w:themeColor="text1"/>
        </w:rPr>
        <w:t>PSFCH format 0</w:t>
      </w:r>
      <w:r w:rsidRPr="001549E9">
        <w:rPr>
          <w:rFonts w:eastAsiaTheme="minorEastAsia"/>
          <w:szCs w:val="20"/>
          <w:lang w:eastAsia="zh-CN"/>
        </w:rPr>
        <w:t>) or 32-2 (Receiving NR sidelink of PSFCH/S-SSB);</w:t>
      </w:r>
    </w:p>
    <w:p w14:paraId="5CF03199" w14:textId="0E8FC4F1" w:rsidR="00240850" w:rsidRPr="007C0818" w:rsidRDefault="00240850" w:rsidP="00240850">
      <w:pPr>
        <w:pStyle w:val="a0"/>
        <w:rPr>
          <w:rFonts w:eastAsiaTheme="minorEastAsia"/>
          <w:b/>
          <w:lang w:eastAsia="zh-CN"/>
        </w:rPr>
      </w:pPr>
      <w:r w:rsidRPr="007C0818">
        <w:rPr>
          <w:rFonts w:eastAsiaTheme="minorEastAsia" w:hint="eastAsia"/>
          <w:b/>
          <w:lang w:eastAsia="zh-CN"/>
        </w:rPr>
        <w:t>P</w:t>
      </w:r>
      <w:r w:rsidRPr="007C0818">
        <w:rPr>
          <w:rFonts w:eastAsiaTheme="minorEastAsia"/>
          <w:b/>
          <w:lang w:eastAsia="zh-CN"/>
        </w:rPr>
        <w:t xml:space="preserve">roposal </w:t>
      </w:r>
      <w:r>
        <w:rPr>
          <w:rFonts w:eastAsiaTheme="minorEastAsia"/>
          <w:b/>
          <w:lang w:eastAsia="zh-CN"/>
        </w:rPr>
        <w:t>4</w:t>
      </w:r>
      <w:r w:rsidRPr="007C0818">
        <w:rPr>
          <w:rFonts w:eastAsiaTheme="minorEastAsia"/>
          <w:b/>
          <w:lang w:eastAsia="zh-CN"/>
        </w:rPr>
        <w:t xml:space="preserve">: </w:t>
      </w:r>
      <w:r>
        <w:rPr>
          <w:rFonts w:eastAsiaTheme="minorEastAsia"/>
          <w:szCs w:val="20"/>
          <w:lang w:eastAsia="zh-CN"/>
        </w:rPr>
        <w:t>FG 32-5a-1 and 32-5b-1 are per band.</w:t>
      </w:r>
    </w:p>
    <w:p w14:paraId="05AB9A4D" w14:textId="0B13DBD2" w:rsidR="00240850" w:rsidRPr="007C0818" w:rsidRDefault="00240850" w:rsidP="00240850">
      <w:pPr>
        <w:pStyle w:val="a0"/>
        <w:rPr>
          <w:rFonts w:eastAsiaTheme="minorEastAsia"/>
          <w:b/>
          <w:lang w:eastAsia="zh-CN"/>
        </w:rPr>
      </w:pPr>
      <w:r w:rsidRPr="007C0818">
        <w:rPr>
          <w:rFonts w:eastAsiaTheme="minorEastAsia" w:hint="eastAsia"/>
          <w:b/>
          <w:lang w:eastAsia="zh-CN"/>
        </w:rPr>
        <w:t>P</w:t>
      </w:r>
      <w:r w:rsidRPr="007C0818">
        <w:rPr>
          <w:rFonts w:eastAsiaTheme="minorEastAsia"/>
          <w:b/>
          <w:lang w:eastAsia="zh-CN"/>
        </w:rPr>
        <w:t xml:space="preserve">roposal </w:t>
      </w:r>
      <w:r>
        <w:rPr>
          <w:rFonts w:eastAsiaTheme="minorEastAsia"/>
          <w:b/>
          <w:lang w:eastAsia="zh-CN"/>
        </w:rPr>
        <w:t>5</w:t>
      </w:r>
      <w:r w:rsidRPr="007C0818">
        <w:rPr>
          <w:rFonts w:eastAsiaTheme="minorEastAsia"/>
          <w:b/>
          <w:lang w:eastAsia="zh-CN"/>
        </w:rPr>
        <w:t xml:space="preserve">: </w:t>
      </w:r>
    </w:p>
    <w:p w14:paraId="234B3CCA" w14:textId="77777777" w:rsidR="00240850" w:rsidRPr="00B32353" w:rsidRDefault="00240850" w:rsidP="00240850">
      <w:pPr>
        <w:numPr>
          <w:ilvl w:val="1"/>
          <w:numId w:val="50"/>
        </w:numPr>
        <w:spacing w:line="252" w:lineRule="auto"/>
        <w:rPr>
          <w:szCs w:val="20"/>
          <w:lang w:eastAsia="zh-CN"/>
        </w:rPr>
      </w:pPr>
      <w:r>
        <w:rPr>
          <w:rFonts w:eastAsiaTheme="minorEastAsia"/>
          <w:szCs w:val="20"/>
          <w:lang w:eastAsia="zh-CN"/>
        </w:rPr>
        <w:t>Prerequisite feature groups for 32-6-1: at least one of At least one of FG 32-5a-2 or 32-5a-3;</w:t>
      </w:r>
    </w:p>
    <w:p w14:paraId="1867C96F" w14:textId="77777777" w:rsidR="00240850" w:rsidRDefault="00240850" w:rsidP="00240850">
      <w:pPr>
        <w:numPr>
          <w:ilvl w:val="1"/>
          <w:numId w:val="50"/>
        </w:numPr>
        <w:spacing w:line="252" w:lineRule="auto"/>
        <w:rPr>
          <w:rFonts w:eastAsiaTheme="minorEastAsia"/>
          <w:szCs w:val="20"/>
          <w:lang w:eastAsia="zh-CN"/>
        </w:rPr>
      </w:pPr>
      <w:r w:rsidRPr="001549E9">
        <w:rPr>
          <w:rFonts w:eastAsiaTheme="minorEastAsia"/>
          <w:szCs w:val="20"/>
          <w:lang w:eastAsia="zh-CN"/>
        </w:rPr>
        <w:lastRenderedPageBreak/>
        <w:t>Prerequisite feature groups for 32-</w:t>
      </w:r>
      <w:r>
        <w:rPr>
          <w:rFonts w:eastAsiaTheme="minorEastAsia"/>
          <w:szCs w:val="20"/>
          <w:lang w:eastAsia="zh-CN"/>
        </w:rPr>
        <w:t>6</w:t>
      </w:r>
      <w:r w:rsidRPr="001549E9">
        <w:rPr>
          <w:rFonts w:eastAsiaTheme="minorEastAsia"/>
          <w:szCs w:val="20"/>
          <w:lang w:eastAsia="zh-CN"/>
        </w:rPr>
        <w:t>-2</w:t>
      </w:r>
      <w:r>
        <w:rPr>
          <w:rFonts w:eastAsiaTheme="minorEastAsia"/>
          <w:szCs w:val="20"/>
          <w:lang w:eastAsia="zh-CN"/>
        </w:rPr>
        <w:t>:</w:t>
      </w:r>
      <w:r w:rsidRPr="001549E9">
        <w:rPr>
          <w:rFonts w:eastAsiaTheme="minorEastAsia"/>
          <w:szCs w:val="20"/>
          <w:lang w:eastAsia="zh-CN"/>
        </w:rPr>
        <w:t xml:space="preserve"> </w:t>
      </w:r>
      <w:r>
        <w:rPr>
          <w:rFonts w:eastAsiaTheme="minorEastAsia"/>
          <w:szCs w:val="20"/>
          <w:lang w:eastAsia="zh-CN"/>
        </w:rPr>
        <w:t>FG32-5a-1;</w:t>
      </w:r>
    </w:p>
    <w:p w14:paraId="60A755B4" w14:textId="77777777" w:rsidR="00240850" w:rsidRPr="000832E4" w:rsidRDefault="00240850" w:rsidP="00240850">
      <w:pPr>
        <w:numPr>
          <w:ilvl w:val="1"/>
          <w:numId w:val="50"/>
        </w:numPr>
        <w:spacing w:line="252" w:lineRule="auto"/>
        <w:rPr>
          <w:rFonts w:eastAsiaTheme="minorEastAsia"/>
          <w:szCs w:val="20"/>
          <w:lang w:eastAsia="zh-CN"/>
        </w:rPr>
      </w:pPr>
      <w:r>
        <w:rPr>
          <w:rFonts w:eastAsiaTheme="minorEastAsia"/>
          <w:szCs w:val="20"/>
          <w:lang w:eastAsia="zh-CN"/>
        </w:rPr>
        <w:t>FG 32-6-2 should be per band.</w:t>
      </w:r>
    </w:p>
    <w:p w14:paraId="4C649D21" w14:textId="77777777" w:rsidR="000C23DB" w:rsidRPr="00C172E5" w:rsidRDefault="000C23DB" w:rsidP="000C23DB">
      <w:pPr>
        <w:pStyle w:val="a0"/>
        <w:rPr>
          <w:rFonts w:eastAsiaTheme="minorEastAsia"/>
          <w:lang w:eastAsia="zh-CN"/>
        </w:rPr>
      </w:pPr>
      <w:bookmarkStart w:id="2" w:name="_GoBack"/>
      <w:bookmarkEnd w:id="2"/>
    </w:p>
    <w:p w14:paraId="63AC2B6A" w14:textId="18DC2141" w:rsidR="00962CB0" w:rsidRPr="006103B9" w:rsidRDefault="00962CB0" w:rsidP="006103B9">
      <w:pPr>
        <w:pStyle w:val="1"/>
        <w:tabs>
          <w:tab w:val="clear" w:pos="612"/>
          <w:tab w:val="num" w:pos="567"/>
        </w:tabs>
        <w:ind w:left="567" w:hanging="567"/>
        <w:rPr>
          <w:rFonts w:eastAsia="MS Mincho"/>
          <w:kern w:val="0"/>
          <w:lang w:eastAsia="en-US"/>
        </w:rPr>
      </w:pPr>
      <w:bookmarkStart w:id="3" w:name="OLE_LINK1"/>
      <w:bookmarkStart w:id="4" w:name="OLE_LINK2"/>
      <w:r w:rsidRPr="006103B9">
        <w:rPr>
          <w:rFonts w:eastAsia="MS Mincho" w:hint="eastAsia"/>
          <w:kern w:val="0"/>
          <w:lang w:eastAsia="en-US"/>
        </w:rPr>
        <w:t>R</w:t>
      </w:r>
      <w:r w:rsidRPr="006103B9">
        <w:rPr>
          <w:rFonts w:eastAsia="MS Mincho"/>
          <w:kern w:val="0"/>
          <w:lang w:eastAsia="en-US"/>
        </w:rPr>
        <w:t>eference</w:t>
      </w:r>
    </w:p>
    <w:p w14:paraId="48C1AEE4" w14:textId="14E2E9E8" w:rsidR="00B07674" w:rsidRPr="000C23DB" w:rsidRDefault="00920E45" w:rsidP="00EF5965">
      <w:pPr>
        <w:pStyle w:val="af8"/>
        <w:numPr>
          <w:ilvl w:val="0"/>
          <w:numId w:val="7"/>
        </w:numPr>
        <w:spacing w:beforeLines="50" w:before="120" w:afterLines="50" w:after="120"/>
        <w:ind w:firstLineChars="0"/>
        <w:contextualSpacing/>
        <w:rPr>
          <w:rFonts w:ascii="Times New Roman" w:eastAsiaTheme="minorEastAsia" w:hAnsi="Times New Roman" w:cs="Times New Roman"/>
          <w:sz w:val="20"/>
          <w:szCs w:val="22"/>
        </w:rPr>
      </w:pPr>
      <w:r w:rsidRPr="000C23DB">
        <w:rPr>
          <w:rFonts w:ascii="Times New Roman" w:eastAsiaTheme="minorEastAsia" w:hAnsi="Times New Roman" w:cs="Times New Roman"/>
          <w:sz w:val="20"/>
          <w:szCs w:val="22"/>
        </w:rPr>
        <w:t>R1-</w:t>
      </w:r>
      <w:r w:rsidR="007E41B5" w:rsidRPr="007E41B5">
        <w:rPr>
          <w:rFonts w:ascii="Times New Roman" w:eastAsiaTheme="minorEastAsia" w:hAnsi="Times New Roman" w:cs="Times New Roman"/>
          <w:sz w:val="20"/>
          <w:szCs w:val="22"/>
        </w:rPr>
        <w:t>2201519</w:t>
      </w:r>
      <w:r w:rsidR="00B07674" w:rsidRPr="000C23DB">
        <w:rPr>
          <w:rFonts w:ascii="Times New Roman" w:eastAsiaTheme="minorEastAsia" w:hAnsi="Times New Roman" w:cs="Times New Roman"/>
          <w:sz w:val="20"/>
          <w:szCs w:val="22"/>
        </w:rPr>
        <w:t xml:space="preserve">, </w:t>
      </w:r>
      <w:r w:rsidRPr="000C23DB">
        <w:rPr>
          <w:rFonts w:ascii="Times New Roman" w:eastAsiaTheme="minorEastAsia" w:hAnsi="Times New Roman" w:cs="Times New Roman"/>
          <w:sz w:val="20"/>
          <w:szCs w:val="22"/>
        </w:rPr>
        <w:t>Summary on UE features for NR sidelink enhancement</w:t>
      </w:r>
      <w:r w:rsidR="00B07674" w:rsidRPr="000C23DB">
        <w:rPr>
          <w:rFonts w:ascii="Times New Roman" w:eastAsiaTheme="minorEastAsia" w:hAnsi="Times New Roman" w:cs="Times New Roman"/>
          <w:sz w:val="20"/>
          <w:szCs w:val="22"/>
        </w:rPr>
        <w:t>, Moderator (NTT DOCOMO, INC.), RAN1#</w:t>
      </w:r>
      <w:r w:rsidR="007E41B5" w:rsidRPr="000C23DB">
        <w:rPr>
          <w:rFonts w:ascii="Times New Roman" w:eastAsiaTheme="minorEastAsia" w:hAnsi="Times New Roman" w:cs="Times New Roman"/>
          <w:sz w:val="20"/>
          <w:szCs w:val="22"/>
        </w:rPr>
        <w:t>10</w:t>
      </w:r>
      <w:r w:rsidR="007E41B5">
        <w:rPr>
          <w:rFonts w:ascii="Times New Roman" w:eastAsiaTheme="minorEastAsia" w:hAnsi="Times New Roman" w:cs="Times New Roman"/>
          <w:sz w:val="20"/>
          <w:szCs w:val="22"/>
        </w:rPr>
        <w:t>8</w:t>
      </w:r>
      <w:r w:rsidR="00B07674" w:rsidRPr="000C23DB">
        <w:rPr>
          <w:rFonts w:ascii="Times New Roman" w:eastAsiaTheme="minorEastAsia" w:hAnsi="Times New Roman" w:cs="Times New Roman"/>
          <w:sz w:val="20"/>
          <w:szCs w:val="22"/>
        </w:rPr>
        <w:t>-</w:t>
      </w:r>
      <w:proofErr w:type="gramStart"/>
      <w:r w:rsidR="00B07674" w:rsidRPr="000C23DB">
        <w:rPr>
          <w:rFonts w:ascii="Times New Roman" w:eastAsiaTheme="minorEastAsia" w:hAnsi="Times New Roman" w:cs="Times New Roman"/>
          <w:sz w:val="20"/>
          <w:szCs w:val="22"/>
        </w:rPr>
        <w:t xml:space="preserve">e, </w:t>
      </w:r>
      <w:r w:rsidR="007E41B5" w:rsidRPr="007E41B5">
        <w:rPr>
          <w:rFonts w:ascii="Times New Roman" w:eastAsiaTheme="minorEastAsia" w:hAnsi="Times New Roman" w:cs="Times New Roman"/>
          <w:sz w:val="20"/>
          <w:szCs w:val="22"/>
        </w:rPr>
        <w:t xml:space="preserve"> </w:t>
      </w:r>
      <w:r w:rsidR="007E41B5">
        <w:rPr>
          <w:rFonts w:ascii="Times New Roman" w:eastAsiaTheme="minorEastAsia" w:hAnsi="Times New Roman" w:cs="Times New Roman"/>
          <w:sz w:val="20"/>
          <w:szCs w:val="22"/>
        </w:rPr>
        <w:t>February</w:t>
      </w:r>
      <w:proofErr w:type="gramEnd"/>
      <w:r w:rsidR="007E41B5">
        <w:rPr>
          <w:rFonts w:ascii="Times New Roman" w:eastAsiaTheme="minorEastAsia" w:hAnsi="Times New Roman" w:cs="Times New Roman"/>
          <w:sz w:val="20"/>
          <w:szCs w:val="22"/>
        </w:rPr>
        <w:t xml:space="preserve">, </w:t>
      </w:r>
      <w:r w:rsidR="007E41B5" w:rsidRPr="000C23DB">
        <w:rPr>
          <w:rFonts w:ascii="Times New Roman" w:eastAsiaTheme="minorEastAsia" w:hAnsi="Times New Roman" w:cs="Times New Roman"/>
          <w:sz w:val="20"/>
          <w:szCs w:val="22"/>
        </w:rPr>
        <w:t>202</w:t>
      </w:r>
      <w:r w:rsidR="007E41B5">
        <w:rPr>
          <w:rFonts w:ascii="Times New Roman" w:eastAsiaTheme="minorEastAsia" w:hAnsi="Times New Roman" w:cs="Times New Roman"/>
          <w:sz w:val="20"/>
          <w:szCs w:val="22"/>
        </w:rPr>
        <w:t>2</w:t>
      </w:r>
      <w:r w:rsidR="00B07674" w:rsidRPr="000C23DB">
        <w:rPr>
          <w:rFonts w:ascii="Times New Roman" w:eastAsiaTheme="minorEastAsia" w:hAnsi="Times New Roman" w:cs="Times New Roman"/>
          <w:sz w:val="20"/>
          <w:szCs w:val="22"/>
        </w:rPr>
        <w:t>.</w:t>
      </w:r>
    </w:p>
    <w:p w14:paraId="785DF1F3" w14:textId="7AE56789" w:rsidR="00D56147" w:rsidRDefault="00D313C3" w:rsidP="00EF5965">
      <w:pPr>
        <w:pStyle w:val="af8"/>
        <w:numPr>
          <w:ilvl w:val="0"/>
          <w:numId w:val="7"/>
        </w:numPr>
        <w:spacing w:beforeLines="50" w:before="120" w:afterLines="50" w:after="120"/>
        <w:ind w:firstLineChars="0"/>
        <w:contextualSpacing/>
        <w:rPr>
          <w:rFonts w:ascii="Times New Roman" w:eastAsia="Batang" w:hAnsi="Times New Roman" w:cs="Times New Roman"/>
          <w:sz w:val="20"/>
          <w:szCs w:val="22"/>
        </w:rPr>
      </w:pPr>
      <w:r w:rsidRPr="000C23DB">
        <w:rPr>
          <w:rFonts w:ascii="Times New Roman" w:eastAsiaTheme="minorEastAsia" w:hAnsi="Times New Roman" w:cs="Times New Roman"/>
          <w:sz w:val="20"/>
          <w:szCs w:val="22"/>
        </w:rPr>
        <w:t xml:space="preserve">RAN1 </w:t>
      </w:r>
      <w:r w:rsidR="00951046" w:rsidRPr="000C23DB">
        <w:rPr>
          <w:rFonts w:ascii="Times New Roman" w:eastAsiaTheme="minorEastAsia" w:hAnsi="Times New Roman" w:cs="Times New Roman"/>
          <w:sz w:val="20"/>
          <w:szCs w:val="22"/>
        </w:rPr>
        <w:t>Chairman</w:t>
      </w:r>
      <w:r w:rsidR="00F66EA3" w:rsidRPr="000C23DB">
        <w:rPr>
          <w:rFonts w:ascii="Times New Roman" w:eastAsiaTheme="minorEastAsia" w:hAnsi="Times New Roman" w:cs="Times New Roman"/>
          <w:sz w:val="20"/>
          <w:szCs w:val="22"/>
        </w:rPr>
        <w:t>’s</w:t>
      </w:r>
      <w:r w:rsidR="00951046" w:rsidRPr="000C23DB">
        <w:rPr>
          <w:rFonts w:ascii="Times New Roman" w:eastAsiaTheme="minorEastAsia" w:hAnsi="Times New Roman" w:cs="Times New Roman"/>
          <w:sz w:val="20"/>
          <w:szCs w:val="22"/>
        </w:rPr>
        <w:t xml:space="preserve"> </w:t>
      </w:r>
      <w:r w:rsidR="001C0C9D" w:rsidRPr="000C23DB">
        <w:rPr>
          <w:rFonts w:ascii="Times New Roman" w:eastAsiaTheme="minorEastAsia" w:hAnsi="Times New Roman" w:cs="Times New Roman"/>
          <w:sz w:val="20"/>
          <w:szCs w:val="22"/>
        </w:rPr>
        <w:t>N</w:t>
      </w:r>
      <w:r w:rsidR="00951046" w:rsidRPr="000C23DB">
        <w:rPr>
          <w:rFonts w:ascii="Times New Roman" w:eastAsiaTheme="minorEastAsia" w:hAnsi="Times New Roman" w:cs="Times New Roman"/>
          <w:sz w:val="20"/>
          <w:szCs w:val="22"/>
        </w:rPr>
        <w:t>otes, RAN1#</w:t>
      </w:r>
      <w:r w:rsidR="007E41B5" w:rsidRPr="000C23DB">
        <w:rPr>
          <w:rFonts w:ascii="Times New Roman" w:eastAsiaTheme="minorEastAsia" w:hAnsi="Times New Roman" w:cs="Times New Roman"/>
          <w:sz w:val="20"/>
          <w:szCs w:val="22"/>
        </w:rPr>
        <w:t>10</w:t>
      </w:r>
      <w:r w:rsidR="007E41B5">
        <w:rPr>
          <w:rFonts w:ascii="Times New Roman" w:eastAsiaTheme="minorEastAsia" w:hAnsi="Times New Roman" w:cs="Times New Roman"/>
          <w:sz w:val="20"/>
          <w:szCs w:val="22"/>
        </w:rPr>
        <w:t>8</w:t>
      </w:r>
      <w:r w:rsidR="00951046" w:rsidRPr="000C23DB">
        <w:rPr>
          <w:rFonts w:ascii="Times New Roman" w:eastAsiaTheme="minorEastAsia" w:hAnsi="Times New Roman" w:cs="Times New Roman"/>
          <w:sz w:val="20"/>
          <w:szCs w:val="22"/>
        </w:rPr>
        <w:t>-e</w:t>
      </w:r>
      <w:r w:rsidR="00C043FE" w:rsidRPr="000C23DB">
        <w:rPr>
          <w:rFonts w:ascii="Times New Roman" w:eastAsiaTheme="minorEastAsia" w:hAnsi="Times New Roman" w:cs="Times New Roman"/>
          <w:sz w:val="20"/>
          <w:szCs w:val="22"/>
        </w:rPr>
        <w:t>,</w:t>
      </w:r>
      <w:r w:rsidR="00951046" w:rsidRPr="000C23DB">
        <w:rPr>
          <w:rFonts w:ascii="Times New Roman" w:eastAsiaTheme="minorEastAsia" w:hAnsi="Times New Roman" w:cs="Times New Roman"/>
          <w:sz w:val="20"/>
          <w:szCs w:val="22"/>
        </w:rPr>
        <w:t xml:space="preserve"> </w:t>
      </w:r>
      <w:r w:rsidR="007E41B5">
        <w:rPr>
          <w:rFonts w:ascii="Times New Roman" w:eastAsiaTheme="minorEastAsia" w:hAnsi="Times New Roman" w:cs="Times New Roman"/>
          <w:sz w:val="20"/>
          <w:szCs w:val="22"/>
        </w:rPr>
        <w:t xml:space="preserve">February, </w:t>
      </w:r>
      <w:r w:rsidR="007E41B5" w:rsidRPr="000C23DB">
        <w:rPr>
          <w:rFonts w:ascii="Times New Roman" w:eastAsiaTheme="minorEastAsia" w:hAnsi="Times New Roman" w:cs="Times New Roman"/>
          <w:sz w:val="20"/>
          <w:szCs w:val="22"/>
        </w:rPr>
        <w:t>202</w:t>
      </w:r>
      <w:r w:rsidR="007E41B5">
        <w:rPr>
          <w:rFonts w:ascii="Times New Roman" w:eastAsiaTheme="minorEastAsia" w:hAnsi="Times New Roman" w:cs="Times New Roman"/>
          <w:sz w:val="20"/>
          <w:szCs w:val="22"/>
        </w:rPr>
        <w:t>2</w:t>
      </w:r>
      <w:r w:rsidR="00962CB0" w:rsidRPr="000C23DB">
        <w:rPr>
          <w:rFonts w:ascii="Times New Roman" w:eastAsia="Batang" w:hAnsi="Times New Roman" w:cs="Times New Roman"/>
          <w:sz w:val="20"/>
          <w:szCs w:val="22"/>
        </w:rPr>
        <w:t>.</w:t>
      </w:r>
    </w:p>
    <w:p w14:paraId="43D4176B" w14:textId="64054BFD" w:rsidR="00066134" w:rsidRPr="00240850" w:rsidRDefault="00066134" w:rsidP="00B326B2">
      <w:pPr>
        <w:pStyle w:val="af8"/>
        <w:numPr>
          <w:ilvl w:val="0"/>
          <w:numId w:val="7"/>
        </w:numPr>
        <w:spacing w:beforeLines="50" w:before="120" w:afterLines="50" w:after="120"/>
        <w:ind w:firstLineChars="0"/>
        <w:contextualSpacing/>
        <w:rPr>
          <w:rFonts w:ascii="Times New Roman" w:eastAsia="Batang" w:hAnsi="Times New Roman" w:cs="Times New Roman"/>
          <w:sz w:val="20"/>
          <w:szCs w:val="22"/>
        </w:rPr>
      </w:pPr>
      <w:r w:rsidRPr="00240850">
        <w:rPr>
          <w:rFonts w:ascii="Times New Roman" w:eastAsia="Batang" w:hAnsi="Times New Roman" w:cs="Times New Roman"/>
          <w:sz w:val="20"/>
          <w:szCs w:val="22"/>
        </w:rPr>
        <w:t>3GPP TS 38.214 V17.1.0 (2022-03)</w:t>
      </w:r>
      <w:r w:rsidR="00240850" w:rsidRPr="00240850">
        <w:rPr>
          <w:rFonts w:ascii="Times New Roman" w:eastAsia="Batang" w:hAnsi="Times New Roman" w:cs="Times New Roman"/>
          <w:sz w:val="20"/>
          <w:szCs w:val="22"/>
        </w:rPr>
        <w:t>, 3rd Generation Partnership Project; Technical Specification Group Radio Access Network; NR; Physical layer procedures for data</w:t>
      </w:r>
      <w:r w:rsidR="00240850">
        <w:rPr>
          <w:rFonts w:ascii="Times New Roman" w:eastAsia="Batang" w:hAnsi="Times New Roman" w:cs="Times New Roman"/>
          <w:sz w:val="20"/>
          <w:szCs w:val="22"/>
        </w:rPr>
        <w:t xml:space="preserve"> </w:t>
      </w:r>
      <w:r w:rsidR="00240850" w:rsidRPr="00240850">
        <w:rPr>
          <w:rFonts w:ascii="Times New Roman" w:eastAsia="Batang" w:hAnsi="Times New Roman" w:cs="Times New Roman"/>
          <w:sz w:val="20"/>
          <w:szCs w:val="22"/>
        </w:rPr>
        <w:t>(Release 17)</w:t>
      </w:r>
      <w:r w:rsidR="00240850">
        <w:rPr>
          <w:rFonts w:ascii="Times New Roman" w:eastAsia="Batang" w:hAnsi="Times New Roman" w:cs="Times New Roman"/>
          <w:sz w:val="20"/>
          <w:szCs w:val="22"/>
        </w:rPr>
        <w:t>;</w:t>
      </w:r>
    </w:p>
    <w:bookmarkEnd w:id="3"/>
    <w:bookmarkEnd w:id="4"/>
    <w:p w14:paraId="38057130" w14:textId="57A050F8" w:rsidR="0000140C" w:rsidRDefault="0000140C" w:rsidP="00EF5965">
      <w:pPr>
        <w:spacing w:beforeLines="50" w:before="120" w:afterLines="50" w:after="120"/>
        <w:contextualSpacing/>
        <w:rPr>
          <w:rFonts w:eastAsiaTheme="minorEastAsia" w:cs="Arial"/>
          <w:lang w:eastAsia="zh-CN"/>
        </w:rPr>
      </w:pPr>
    </w:p>
    <w:sectPr w:rsidR="0000140C" w:rsidSect="005F13EC">
      <w:headerReference w:type="default" r:id="rId8"/>
      <w:footerReference w:type="even" r:id="rId9"/>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D0AEA2" w14:textId="77777777" w:rsidR="00467EA6" w:rsidRDefault="00467EA6">
      <w:r>
        <w:separator/>
      </w:r>
    </w:p>
  </w:endnote>
  <w:endnote w:type="continuationSeparator" w:id="0">
    <w:p w14:paraId="0428453D" w14:textId="77777777" w:rsidR="00467EA6" w:rsidRDefault="00467E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7" w14:textId="77777777" w:rsidR="008C4C03" w:rsidRDefault="008C4C03"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38057138" w14:textId="77777777" w:rsidR="008C4C03" w:rsidRDefault="008C4C03">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8807CC" w14:textId="77777777" w:rsidR="00467EA6" w:rsidRDefault="00467EA6">
      <w:r>
        <w:separator/>
      </w:r>
    </w:p>
  </w:footnote>
  <w:footnote w:type="continuationSeparator" w:id="0">
    <w:p w14:paraId="04D34954" w14:textId="77777777" w:rsidR="00467EA6" w:rsidRDefault="00467E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6" w14:textId="77777777" w:rsidR="008C4C03" w:rsidRDefault="008C4C03"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727D2"/>
    <w:multiLevelType w:val="hybridMultilevel"/>
    <w:tmpl w:val="AA146D38"/>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05F5A8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8D806E1"/>
    <w:multiLevelType w:val="hybridMultilevel"/>
    <w:tmpl w:val="215660DA"/>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 w15:restartNumberingAfterBreak="0">
    <w:nsid w:val="09971393"/>
    <w:multiLevelType w:val="multilevel"/>
    <w:tmpl w:val="6A4E9E1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numFmt w:val="bullet"/>
      <w:lvlText w:val="-"/>
      <w:lvlJc w:val="left"/>
      <w:pPr>
        <w:tabs>
          <w:tab w:val="num" w:pos="2160"/>
        </w:tabs>
        <w:ind w:left="2160" w:hanging="360"/>
      </w:pPr>
      <w:rPr>
        <w:rFonts w:ascii="Times New Roman" w:eastAsia="MS Mincho" w:hAnsi="Times New Roman" w:cs="Times New Roman"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BE04393"/>
    <w:multiLevelType w:val="hybridMultilevel"/>
    <w:tmpl w:val="44001EB2"/>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6" w15:restartNumberingAfterBreak="0">
    <w:nsid w:val="0DA17EBD"/>
    <w:multiLevelType w:val="hybridMultilevel"/>
    <w:tmpl w:val="4530B7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DB4211"/>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24672AB2"/>
    <w:multiLevelType w:val="hybridMultilevel"/>
    <w:tmpl w:val="8918F8A0"/>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215588"/>
    <w:multiLevelType w:val="hybridMultilevel"/>
    <w:tmpl w:val="3524EC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BC260EA"/>
    <w:multiLevelType w:val="hybridMultilevel"/>
    <w:tmpl w:val="D9CE2D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3A864BF"/>
    <w:multiLevelType w:val="multilevel"/>
    <w:tmpl w:val="DE6EAFB2"/>
    <w:lvl w:ilvl="0">
      <w:start w:val="1"/>
      <w:numFmt w:val="decimal"/>
      <w:pStyle w:val="1"/>
      <w:lvlText w:val="%1"/>
      <w:lvlJc w:val="left"/>
      <w:pPr>
        <w:tabs>
          <w:tab w:val="num" w:pos="612"/>
        </w:tabs>
        <w:ind w:left="0" w:firstLine="0"/>
      </w:pPr>
      <w:rPr>
        <w:rFonts w:ascii="Arial" w:hAnsi="Arial" w:cs="Arial" w:hint="default"/>
        <w:u w:val="none"/>
      </w:rPr>
    </w:lvl>
    <w:lvl w:ilvl="1">
      <w:start w:val="1"/>
      <w:numFmt w:val="decimal"/>
      <w:lvlText w:val="%1.%2"/>
      <w:lvlJc w:val="left"/>
      <w:pPr>
        <w:tabs>
          <w:tab w:val="num" w:pos="756"/>
        </w:tabs>
        <w:ind w:left="624" w:hanging="624"/>
      </w:pPr>
      <w:rPr>
        <w:rFonts w:ascii="Arial" w:hAnsi="Arial" w:cs="Arial" w:hint="default"/>
        <w:b/>
        <w:i w:val="0"/>
        <w:sz w:val="20"/>
        <w:szCs w:val="21"/>
        <w:u w:val="none"/>
      </w:rPr>
    </w:lvl>
    <w:lvl w:ilvl="2">
      <w:start w:val="1"/>
      <w:numFmt w:val="decimal"/>
      <w:pStyle w:val="3"/>
      <w:lvlText w:val="%1.%2.%3"/>
      <w:lvlJc w:val="left"/>
      <w:pPr>
        <w:tabs>
          <w:tab w:val="num" w:pos="900"/>
        </w:tabs>
        <w:ind w:left="900" w:hanging="900"/>
      </w:pPr>
      <w:rPr>
        <w:rFonts w:ascii="Arial" w:hAnsi="Arial" w:cs="Arial"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12" w15:restartNumberingAfterBreak="0">
    <w:nsid w:val="38236214"/>
    <w:multiLevelType w:val="hybridMultilevel"/>
    <w:tmpl w:val="A3F8E73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82F1A85"/>
    <w:multiLevelType w:val="hybridMultilevel"/>
    <w:tmpl w:val="3A52B4F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9023870"/>
    <w:multiLevelType w:val="hybridMultilevel"/>
    <w:tmpl w:val="B13E13DC"/>
    <w:lvl w:ilvl="0" w:tplc="7D3A95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A80841"/>
    <w:multiLevelType w:val="hybridMultilevel"/>
    <w:tmpl w:val="215660DA"/>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6" w15:restartNumberingAfterBreak="0">
    <w:nsid w:val="3BA57458"/>
    <w:multiLevelType w:val="hybridMultilevel"/>
    <w:tmpl w:val="95C89D66"/>
    <w:lvl w:ilvl="0" w:tplc="7D3A95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924808"/>
    <w:multiLevelType w:val="hybridMultilevel"/>
    <w:tmpl w:val="EA962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7C4970"/>
    <w:multiLevelType w:val="hybridMultilevel"/>
    <w:tmpl w:val="2E3E6F70"/>
    <w:lvl w:ilvl="0" w:tplc="04090001">
      <w:start w:val="1"/>
      <w:numFmt w:val="bullet"/>
      <w:lvlText w:val=""/>
      <w:lvlJc w:val="left"/>
      <w:pPr>
        <w:ind w:left="1146" w:hanging="420"/>
      </w:pPr>
      <w:rPr>
        <w:rFonts w:ascii="Wingdings" w:hAnsi="Wingdings" w:hint="default"/>
      </w:rPr>
    </w:lvl>
    <w:lvl w:ilvl="1" w:tplc="04090003" w:tentative="1">
      <w:start w:val="1"/>
      <w:numFmt w:val="bullet"/>
      <w:lvlText w:val=""/>
      <w:lvlJc w:val="left"/>
      <w:pPr>
        <w:ind w:left="1566" w:hanging="420"/>
      </w:pPr>
      <w:rPr>
        <w:rFonts w:ascii="Wingdings" w:hAnsi="Wingdings" w:hint="default"/>
      </w:rPr>
    </w:lvl>
    <w:lvl w:ilvl="2" w:tplc="04090005" w:tentative="1">
      <w:start w:val="1"/>
      <w:numFmt w:val="bullet"/>
      <w:lvlText w:val=""/>
      <w:lvlJc w:val="left"/>
      <w:pPr>
        <w:ind w:left="1986" w:hanging="420"/>
      </w:pPr>
      <w:rPr>
        <w:rFonts w:ascii="Wingdings" w:hAnsi="Wingdings" w:hint="default"/>
      </w:rPr>
    </w:lvl>
    <w:lvl w:ilvl="3" w:tplc="04090001" w:tentative="1">
      <w:start w:val="1"/>
      <w:numFmt w:val="bullet"/>
      <w:lvlText w:val=""/>
      <w:lvlJc w:val="left"/>
      <w:pPr>
        <w:ind w:left="2406" w:hanging="420"/>
      </w:pPr>
      <w:rPr>
        <w:rFonts w:ascii="Wingdings" w:hAnsi="Wingdings" w:hint="default"/>
      </w:rPr>
    </w:lvl>
    <w:lvl w:ilvl="4" w:tplc="04090003" w:tentative="1">
      <w:start w:val="1"/>
      <w:numFmt w:val="bullet"/>
      <w:lvlText w:val=""/>
      <w:lvlJc w:val="left"/>
      <w:pPr>
        <w:ind w:left="2826" w:hanging="420"/>
      </w:pPr>
      <w:rPr>
        <w:rFonts w:ascii="Wingdings" w:hAnsi="Wingdings" w:hint="default"/>
      </w:rPr>
    </w:lvl>
    <w:lvl w:ilvl="5" w:tplc="04090005"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3" w:tentative="1">
      <w:start w:val="1"/>
      <w:numFmt w:val="bullet"/>
      <w:lvlText w:val=""/>
      <w:lvlJc w:val="left"/>
      <w:pPr>
        <w:ind w:left="4086" w:hanging="420"/>
      </w:pPr>
      <w:rPr>
        <w:rFonts w:ascii="Wingdings" w:hAnsi="Wingdings" w:hint="default"/>
      </w:rPr>
    </w:lvl>
    <w:lvl w:ilvl="8" w:tplc="04090005" w:tentative="1">
      <w:start w:val="1"/>
      <w:numFmt w:val="bullet"/>
      <w:lvlText w:val=""/>
      <w:lvlJc w:val="left"/>
      <w:pPr>
        <w:ind w:left="4506" w:hanging="420"/>
      </w:pPr>
      <w:rPr>
        <w:rFonts w:ascii="Wingdings" w:hAnsi="Wingdings" w:hint="default"/>
      </w:rPr>
    </w:lvl>
  </w:abstractNum>
  <w:abstractNum w:abstractNumId="19" w15:restartNumberingAfterBreak="0">
    <w:nsid w:val="42F26EF9"/>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431D6299"/>
    <w:multiLevelType w:val="hybridMultilevel"/>
    <w:tmpl w:val="A6CC5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3793807"/>
    <w:multiLevelType w:val="hybridMultilevel"/>
    <w:tmpl w:val="64DCE5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4077121"/>
    <w:multiLevelType w:val="hybridMultilevel"/>
    <w:tmpl w:val="AA3C62A6"/>
    <w:lvl w:ilvl="0" w:tplc="7D3A95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E765B33"/>
    <w:multiLevelType w:val="hybridMultilevel"/>
    <w:tmpl w:val="1534C514"/>
    <w:lvl w:ilvl="0" w:tplc="04090001">
      <w:start w:val="1"/>
      <w:numFmt w:val="bullet"/>
      <w:lvlText w:val=""/>
      <w:lvlJc w:val="left"/>
      <w:pPr>
        <w:ind w:left="1146" w:hanging="420"/>
      </w:pPr>
      <w:rPr>
        <w:rFonts w:ascii="Wingdings" w:hAnsi="Wingdings" w:hint="default"/>
      </w:rPr>
    </w:lvl>
    <w:lvl w:ilvl="1" w:tplc="04090003" w:tentative="1">
      <w:start w:val="1"/>
      <w:numFmt w:val="bullet"/>
      <w:lvlText w:val=""/>
      <w:lvlJc w:val="left"/>
      <w:pPr>
        <w:ind w:left="1566" w:hanging="420"/>
      </w:pPr>
      <w:rPr>
        <w:rFonts w:ascii="Wingdings" w:hAnsi="Wingdings" w:hint="default"/>
      </w:rPr>
    </w:lvl>
    <w:lvl w:ilvl="2" w:tplc="04090005" w:tentative="1">
      <w:start w:val="1"/>
      <w:numFmt w:val="bullet"/>
      <w:lvlText w:val=""/>
      <w:lvlJc w:val="left"/>
      <w:pPr>
        <w:ind w:left="1986" w:hanging="420"/>
      </w:pPr>
      <w:rPr>
        <w:rFonts w:ascii="Wingdings" w:hAnsi="Wingdings" w:hint="default"/>
      </w:rPr>
    </w:lvl>
    <w:lvl w:ilvl="3" w:tplc="04090001" w:tentative="1">
      <w:start w:val="1"/>
      <w:numFmt w:val="bullet"/>
      <w:lvlText w:val=""/>
      <w:lvlJc w:val="left"/>
      <w:pPr>
        <w:ind w:left="2406" w:hanging="420"/>
      </w:pPr>
      <w:rPr>
        <w:rFonts w:ascii="Wingdings" w:hAnsi="Wingdings" w:hint="default"/>
      </w:rPr>
    </w:lvl>
    <w:lvl w:ilvl="4" w:tplc="04090003" w:tentative="1">
      <w:start w:val="1"/>
      <w:numFmt w:val="bullet"/>
      <w:lvlText w:val=""/>
      <w:lvlJc w:val="left"/>
      <w:pPr>
        <w:ind w:left="2826" w:hanging="420"/>
      </w:pPr>
      <w:rPr>
        <w:rFonts w:ascii="Wingdings" w:hAnsi="Wingdings" w:hint="default"/>
      </w:rPr>
    </w:lvl>
    <w:lvl w:ilvl="5" w:tplc="04090005"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3" w:tentative="1">
      <w:start w:val="1"/>
      <w:numFmt w:val="bullet"/>
      <w:lvlText w:val=""/>
      <w:lvlJc w:val="left"/>
      <w:pPr>
        <w:ind w:left="4086" w:hanging="420"/>
      </w:pPr>
      <w:rPr>
        <w:rFonts w:ascii="Wingdings" w:hAnsi="Wingdings" w:hint="default"/>
      </w:rPr>
    </w:lvl>
    <w:lvl w:ilvl="8" w:tplc="04090005" w:tentative="1">
      <w:start w:val="1"/>
      <w:numFmt w:val="bullet"/>
      <w:lvlText w:val=""/>
      <w:lvlJc w:val="left"/>
      <w:pPr>
        <w:ind w:left="4506" w:hanging="420"/>
      </w:pPr>
      <w:rPr>
        <w:rFonts w:ascii="Wingdings" w:hAnsi="Wingdings" w:hint="default"/>
      </w:rPr>
    </w:lvl>
  </w:abstractNum>
  <w:abstractNum w:abstractNumId="25" w15:restartNumberingAfterBreak="0">
    <w:nsid w:val="4EDA4F7A"/>
    <w:multiLevelType w:val="hybridMultilevel"/>
    <w:tmpl w:val="1702EAEC"/>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24D1B15"/>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 w15:restartNumberingAfterBreak="0">
    <w:nsid w:val="535F2387"/>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55A27ADA"/>
    <w:multiLevelType w:val="hybridMultilevel"/>
    <w:tmpl w:val="E5D49F82"/>
    <w:lvl w:ilvl="0" w:tplc="7D3A95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15:restartNumberingAfterBreak="0">
    <w:nsid w:val="603B7DBB"/>
    <w:multiLevelType w:val="hybridMultilevel"/>
    <w:tmpl w:val="65422E0A"/>
    <w:lvl w:ilvl="0" w:tplc="DB60718C">
      <w:start w:val="1"/>
      <w:numFmt w:val="bullet"/>
      <w:lvlText w:val="•"/>
      <w:lvlJc w:val="left"/>
      <w:pPr>
        <w:ind w:left="420" w:hanging="420"/>
      </w:pPr>
      <w:rPr>
        <w:rFonts w:ascii="Arial" w:hAnsi="Arial" w:hint="default"/>
      </w:rPr>
    </w:lvl>
    <w:lvl w:ilvl="1" w:tplc="5A2828D8">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07E0AFD"/>
    <w:multiLevelType w:val="hybridMultilevel"/>
    <w:tmpl w:val="1B587400"/>
    <w:lvl w:ilvl="0" w:tplc="7D3A95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481BD2"/>
    <w:multiLevelType w:val="hybridMultilevel"/>
    <w:tmpl w:val="07383182"/>
    <w:lvl w:ilvl="0" w:tplc="0409000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77C4BA2"/>
    <w:multiLevelType w:val="hybridMultilevel"/>
    <w:tmpl w:val="0428EC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9A8286D"/>
    <w:multiLevelType w:val="hybridMultilevel"/>
    <w:tmpl w:val="8918F8A0"/>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D74394F"/>
    <w:multiLevelType w:val="hybridMultilevel"/>
    <w:tmpl w:val="3162CADE"/>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DC97DB9"/>
    <w:multiLevelType w:val="hybridMultilevel"/>
    <w:tmpl w:val="DCDC6396"/>
    <w:lvl w:ilvl="0" w:tplc="51C6A488">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6EA3654"/>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1" w15:restartNumberingAfterBreak="0">
    <w:nsid w:val="76FF5EF3"/>
    <w:multiLevelType w:val="hybridMultilevel"/>
    <w:tmpl w:val="C7F8EE16"/>
    <w:lvl w:ilvl="0" w:tplc="80081F52">
      <w:start w:val="1"/>
      <w:numFmt w:val="bullet"/>
      <w:lvlText w:val="•"/>
      <w:lvlJc w:val="left"/>
      <w:pPr>
        <w:tabs>
          <w:tab w:val="num" w:pos="720"/>
        </w:tabs>
        <w:ind w:left="720" w:hanging="360"/>
      </w:pPr>
      <w:rPr>
        <w:rFonts w:ascii="Arial" w:hAnsi="Arial" w:hint="default"/>
      </w:rPr>
    </w:lvl>
    <w:lvl w:ilvl="1" w:tplc="DBA626C8">
      <w:start w:val="1"/>
      <w:numFmt w:val="bullet"/>
      <w:lvlText w:val="•"/>
      <w:lvlJc w:val="left"/>
      <w:pPr>
        <w:tabs>
          <w:tab w:val="num" w:pos="1440"/>
        </w:tabs>
        <w:ind w:left="1440" w:hanging="360"/>
      </w:pPr>
      <w:rPr>
        <w:rFonts w:ascii="Arial" w:hAnsi="Arial" w:hint="default"/>
      </w:rPr>
    </w:lvl>
    <w:lvl w:ilvl="2" w:tplc="1B504A88">
      <w:numFmt w:val="bullet"/>
      <w:lvlText w:val="•"/>
      <w:lvlJc w:val="left"/>
      <w:pPr>
        <w:tabs>
          <w:tab w:val="num" w:pos="2160"/>
        </w:tabs>
        <w:ind w:left="2160" w:hanging="360"/>
      </w:pPr>
      <w:rPr>
        <w:rFonts w:ascii="Arial" w:hAnsi="Arial" w:hint="default"/>
      </w:rPr>
    </w:lvl>
    <w:lvl w:ilvl="3" w:tplc="A8DA4B5A" w:tentative="1">
      <w:start w:val="1"/>
      <w:numFmt w:val="bullet"/>
      <w:lvlText w:val="•"/>
      <w:lvlJc w:val="left"/>
      <w:pPr>
        <w:tabs>
          <w:tab w:val="num" w:pos="2880"/>
        </w:tabs>
        <w:ind w:left="2880" w:hanging="360"/>
      </w:pPr>
      <w:rPr>
        <w:rFonts w:ascii="Arial" w:hAnsi="Arial" w:hint="default"/>
      </w:rPr>
    </w:lvl>
    <w:lvl w:ilvl="4" w:tplc="21C6273E" w:tentative="1">
      <w:start w:val="1"/>
      <w:numFmt w:val="bullet"/>
      <w:lvlText w:val="•"/>
      <w:lvlJc w:val="left"/>
      <w:pPr>
        <w:tabs>
          <w:tab w:val="num" w:pos="3600"/>
        </w:tabs>
        <w:ind w:left="3600" w:hanging="360"/>
      </w:pPr>
      <w:rPr>
        <w:rFonts w:ascii="Arial" w:hAnsi="Arial" w:hint="default"/>
      </w:rPr>
    </w:lvl>
    <w:lvl w:ilvl="5" w:tplc="03F0612C" w:tentative="1">
      <w:start w:val="1"/>
      <w:numFmt w:val="bullet"/>
      <w:lvlText w:val="•"/>
      <w:lvlJc w:val="left"/>
      <w:pPr>
        <w:tabs>
          <w:tab w:val="num" w:pos="4320"/>
        </w:tabs>
        <w:ind w:left="4320" w:hanging="360"/>
      </w:pPr>
      <w:rPr>
        <w:rFonts w:ascii="Arial" w:hAnsi="Arial" w:hint="default"/>
      </w:rPr>
    </w:lvl>
    <w:lvl w:ilvl="6" w:tplc="3634C65C" w:tentative="1">
      <w:start w:val="1"/>
      <w:numFmt w:val="bullet"/>
      <w:lvlText w:val="•"/>
      <w:lvlJc w:val="left"/>
      <w:pPr>
        <w:tabs>
          <w:tab w:val="num" w:pos="5040"/>
        </w:tabs>
        <w:ind w:left="5040" w:hanging="360"/>
      </w:pPr>
      <w:rPr>
        <w:rFonts w:ascii="Arial" w:hAnsi="Arial" w:hint="default"/>
      </w:rPr>
    </w:lvl>
    <w:lvl w:ilvl="7" w:tplc="3DFEA9D8" w:tentative="1">
      <w:start w:val="1"/>
      <w:numFmt w:val="bullet"/>
      <w:lvlText w:val="•"/>
      <w:lvlJc w:val="left"/>
      <w:pPr>
        <w:tabs>
          <w:tab w:val="num" w:pos="5760"/>
        </w:tabs>
        <w:ind w:left="5760" w:hanging="360"/>
      </w:pPr>
      <w:rPr>
        <w:rFonts w:ascii="Arial" w:hAnsi="Arial" w:hint="default"/>
      </w:rPr>
    </w:lvl>
    <w:lvl w:ilvl="8" w:tplc="669016B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7B93720"/>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3" w15:restartNumberingAfterBreak="0">
    <w:nsid w:val="7AD751CC"/>
    <w:multiLevelType w:val="hybridMultilevel"/>
    <w:tmpl w:val="78FCD63A"/>
    <w:lvl w:ilvl="0" w:tplc="04090001">
      <w:start w:val="1"/>
      <w:numFmt w:val="bullet"/>
      <w:lvlText w:val=""/>
      <w:lvlJc w:val="left"/>
      <w:pPr>
        <w:ind w:left="1146" w:hanging="420"/>
      </w:pPr>
      <w:rPr>
        <w:rFonts w:ascii="Wingdings" w:hAnsi="Wingdings" w:hint="default"/>
      </w:rPr>
    </w:lvl>
    <w:lvl w:ilvl="1" w:tplc="04090003" w:tentative="1">
      <w:start w:val="1"/>
      <w:numFmt w:val="bullet"/>
      <w:lvlText w:val=""/>
      <w:lvlJc w:val="left"/>
      <w:pPr>
        <w:ind w:left="1566" w:hanging="420"/>
      </w:pPr>
      <w:rPr>
        <w:rFonts w:ascii="Wingdings" w:hAnsi="Wingdings" w:hint="default"/>
      </w:rPr>
    </w:lvl>
    <w:lvl w:ilvl="2" w:tplc="04090005" w:tentative="1">
      <w:start w:val="1"/>
      <w:numFmt w:val="bullet"/>
      <w:lvlText w:val=""/>
      <w:lvlJc w:val="left"/>
      <w:pPr>
        <w:ind w:left="1986" w:hanging="420"/>
      </w:pPr>
      <w:rPr>
        <w:rFonts w:ascii="Wingdings" w:hAnsi="Wingdings" w:hint="default"/>
      </w:rPr>
    </w:lvl>
    <w:lvl w:ilvl="3" w:tplc="04090001" w:tentative="1">
      <w:start w:val="1"/>
      <w:numFmt w:val="bullet"/>
      <w:lvlText w:val=""/>
      <w:lvlJc w:val="left"/>
      <w:pPr>
        <w:ind w:left="2406" w:hanging="420"/>
      </w:pPr>
      <w:rPr>
        <w:rFonts w:ascii="Wingdings" w:hAnsi="Wingdings" w:hint="default"/>
      </w:rPr>
    </w:lvl>
    <w:lvl w:ilvl="4" w:tplc="04090003" w:tentative="1">
      <w:start w:val="1"/>
      <w:numFmt w:val="bullet"/>
      <w:lvlText w:val=""/>
      <w:lvlJc w:val="left"/>
      <w:pPr>
        <w:ind w:left="2826" w:hanging="420"/>
      </w:pPr>
      <w:rPr>
        <w:rFonts w:ascii="Wingdings" w:hAnsi="Wingdings" w:hint="default"/>
      </w:rPr>
    </w:lvl>
    <w:lvl w:ilvl="5" w:tplc="04090005"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3" w:tentative="1">
      <w:start w:val="1"/>
      <w:numFmt w:val="bullet"/>
      <w:lvlText w:val=""/>
      <w:lvlJc w:val="left"/>
      <w:pPr>
        <w:ind w:left="4086" w:hanging="420"/>
      </w:pPr>
      <w:rPr>
        <w:rFonts w:ascii="Wingdings" w:hAnsi="Wingdings" w:hint="default"/>
      </w:rPr>
    </w:lvl>
    <w:lvl w:ilvl="8" w:tplc="04090005" w:tentative="1">
      <w:start w:val="1"/>
      <w:numFmt w:val="bullet"/>
      <w:lvlText w:val=""/>
      <w:lvlJc w:val="left"/>
      <w:pPr>
        <w:ind w:left="4506" w:hanging="420"/>
      </w:pPr>
      <w:rPr>
        <w:rFonts w:ascii="Wingdings" w:hAnsi="Wingdings" w:hint="default"/>
      </w:rPr>
    </w:lvl>
  </w:abstractNum>
  <w:abstractNum w:abstractNumId="44" w15:restartNumberingAfterBreak="0">
    <w:nsid w:val="7B78729E"/>
    <w:multiLevelType w:val="hybridMultilevel"/>
    <w:tmpl w:val="E07CB70A"/>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5"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FC554B"/>
    <w:multiLevelType w:val="hybridMultilevel"/>
    <w:tmpl w:val="2AB2342E"/>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9"/>
  </w:num>
  <w:num w:numId="2">
    <w:abstractNumId w:val="45"/>
  </w:num>
  <w:num w:numId="3">
    <w:abstractNumId w:val="38"/>
  </w:num>
  <w:num w:numId="4">
    <w:abstractNumId w:val="23"/>
  </w:num>
  <w:num w:numId="5">
    <w:abstractNumId w:val="2"/>
  </w:num>
  <w:num w:numId="6">
    <w:abstractNumId w:val="29"/>
  </w:num>
  <w:num w:numId="7">
    <w:abstractNumId w:val="33"/>
  </w:num>
  <w:num w:numId="8">
    <w:abstractNumId w:val="35"/>
  </w:num>
  <w:num w:numId="9">
    <w:abstractNumId w:val="11"/>
  </w:num>
  <w:num w:numId="10">
    <w:abstractNumId w:val="16"/>
  </w:num>
  <w:num w:numId="11">
    <w:abstractNumId w:val="28"/>
  </w:num>
  <w:num w:numId="12">
    <w:abstractNumId w:val="34"/>
  </w:num>
  <w:num w:numId="13">
    <w:abstractNumId w:val="32"/>
  </w:num>
  <w:num w:numId="14">
    <w:abstractNumId w:val="9"/>
  </w:num>
  <w:num w:numId="15">
    <w:abstractNumId w:val="31"/>
  </w:num>
  <w:num w:numId="16">
    <w:abstractNumId w:val="25"/>
  </w:num>
  <w:num w:numId="17">
    <w:abstractNumId w:val="14"/>
  </w:num>
  <w:num w:numId="18">
    <w:abstractNumId w:val="22"/>
  </w:num>
  <w:num w:numId="19">
    <w:abstractNumId w:val="21"/>
  </w:num>
  <w:num w:numId="20">
    <w:abstractNumId w:val="10"/>
  </w:num>
  <w:num w:numId="21">
    <w:abstractNumId w:val="6"/>
  </w:num>
  <w:num w:numId="22">
    <w:abstractNumId w:val="17"/>
  </w:num>
  <w:num w:numId="23">
    <w:abstractNumId w:val="20"/>
  </w:num>
  <w:num w:numId="24">
    <w:abstractNumId w:val="37"/>
  </w:num>
  <w:num w:numId="25">
    <w:abstractNumId w:val="46"/>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num>
  <w:num w:numId="30">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num>
  <w:num w:numId="32">
    <w:abstractNumId w:val="7"/>
  </w:num>
  <w:num w:numId="33">
    <w:abstractNumId w:val="26"/>
  </w:num>
  <w:num w:numId="3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36"/>
  </w:num>
  <w:num w:numId="39">
    <w:abstractNumId w:val="4"/>
  </w:num>
  <w:num w:numId="40">
    <w:abstractNumId w:val="24"/>
  </w:num>
  <w:num w:numId="41">
    <w:abstractNumId w:val="18"/>
  </w:num>
  <w:num w:numId="42">
    <w:abstractNumId w:val="13"/>
  </w:num>
  <w:num w:numId="43">
    <w:abstractNumId w:val="12"/>
  </w:num>
  <w:num w:numId="44">
    <w:abstractNumId w:val="0"/>
  </w:num>
  <w:num w:numId="45">
    <w:abstractNumId w:val="43"/>
  </w:num>
  <w:num w:numId="46">
    <w:abstractNumId w:val="41"/>
  </w:num>
  <w:num w:numId="47">
    <w:abstractNumId w:val="36"/>
  </w:num>
  <w:num w:numId="48">
    <w:abstractNumId w:val="44"/>
  </w:num>
  <w:num w:numId="49">
    <w:abstractNumId w:val="5"/>
  </w:num>
  <w:num w:numId="50">
    <w:abstractNumId w:val="3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0F3E"/>
    <w:rsid w:val="00001075"/>
    <w:rsid w:val="0000140C"/>
    <w:rsid w:val="000020AF"/>
    <w:rsid w:val="000022A7"/>
    <w:rsid w:val="0000231B"/>
    <w:rsid w:val="000028A0"/>
    <w:rsid w:val="00002AD0"/>
    <w:rsid w:val="00002C91"/>
    <w:rsid w:val="00002DD8"/>
    <w:rsid w:val="00002E9D"/>
    <w:rsid w:val="00002EE7"/>
    <w:rsid w:val="00003251"/>
    <w:rsid w:val="000034AD"/>
    <w:rsid w:val="000035AD"/>
    <w:rsid w:val="0000396F"/>
    <w:rsid w:val="00003AB1"/>
    <w:rsid w:val="00003B73"/>
    <w:rsid w:val="00003BC5"/>
    <w:rsid w:val="00003C44"/>
    <w:rsid w:val="000042D8"/>
    <w:rsid w:val="000043C1"/>
    <w:rsid w:val="00004563"/>
    <w:rsid w:val="0000470E"/>
    <w:rsid w:val="00004A91"/>
    <w:rsid w:val="00004AE5"/>
    <w:rsid w:val="00005405"/>
    <w:rsid w:val="000054FF"/>
    <w:rsid w:val="00005881"/>
    <w:rsid w:val="00005AB8"/>
    <w:rsid w:val="00005F6F"/>
    <w:rsid w:val="00005FA5"/>
    <w:rsid w:val="000064D2"/>
    <w:rsid w:val="00006A68"/>
    <w:rsid w:val="00006AE2"/>
    <w:rsid w:val="00006BF5"/>
    <w:rsid w:val="00006E49"/>
    <w:rsid w:val="00006E65"/>
    <w:rsid w:val="00006EED"/>
    <w:rsid w:val="00006FAC"/>
    <w:rsid w:val="000072AA"/>
    <w:rsid w:val="00007306"/>
    <w:rsid w:val="00007330"/>
    <w:rsid w:val="0000738F"/>
    <w:rsid w:val="000075CE"/>
    <w:rsid w:val="00007675"/>
    <w:rsid w:val="00007707"/>
    <w:rsid w:val="00007D78"/>
    <w:rsid w:val="00007D7D"/>
    <w:rsid w:val="00010A63"/>
    <w:rsid w:val="00010B7C"/>
    <w:rsid w:val="00010C43"/>
    <w:rsid w:val="00010C71"/>
    <w:rsid w:val="00010D0D"/>
    <w:rsid w:val="0001156B"/>
    <w:rsid w:val="000116A5"/>
    <w:rsid w:val="00011A6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11A"/>
    <w:rsid w:val="00014647"/>
    <w:rsid w:val="00014BF4"/>
    <w:rsid w:val="00014DE8"/>
    <w:rsid w:val="00015444"/>
    <w:rsid w:val="00015813"/>
    <w:rsid w:val="0001587B"/>
    <w:rsid w:val="0001588D"/>
    <w:rsid w:val="00015BCF"/>
    <w:rsid w:val="00015D4B"/>
    <w:rsid w:val="00015E5D"/>
    <w:rsid w:val="00015F3C"/>
    <w:rsid w:val="00016480"/>
    <w:rsid w:val="00016871"/>
    <w:rsid w:val="00016AC6"/>
    <w:rsid w:val="00016DC0"/>
    <w:rsid w:val="00016E72"/>
    <w:rsid w:val="0001721F"/>
    <w:rsid w:val="00017436"/>
    <w:rsid w:val="00017561"/>
    <w:rsid w:val="00017A21"/>
    <w:rsid w:val="00017D35"/>
    <w:rsid w:val="00017D87"/>
    <w:rsid w:val="00017DA0"/>
    <w:rsid w:val="00017E60"/>
    <w:rsid w:val="00017F1A"/>
    <w:rsid w:val="00020997"/>
    <w:rsid w:val="00020ED3"/>
    <w:rsid w:val="00020F24"/>
    <w:rsid w:val="00020F26"/>
    <w:rsid w:val="000211F1"/>
    <w:rsid w:val="00021242"/>
    <w:rsid w:val="000215DF"/>
    <w:rsid w:val="00021765"/>
    <w:rsid w:val="0002195F"/>
    <w:rsid w:val="00021A48"/>
    <w:rsid w:val="0002247B"/>
    <w:rsid w:val="00022A03"/>
    <w:rsid w:val="00023150"/>
    <w:rsid w:val="0002339A"/>
    <w:rsid w:val="000234EF"/>
    <w:rsid w:val="000239CD"/>
    <w:rsid w:val="00024124"/>
    <w:rsid w:val="000246C8"/>
    <w:rsid w:val="00024755"/>
    <w:rsid w:val="00024A52"/>
    <w:rsid w:val="00024C26"/>
    <w:rsid w:val="00024F06"/>
    <w:rsid w:val="000250E7"/>
    <w:rsid w:val="00025376"/>
    <w:rsid w:val="0002538F"/>
    <w:rsid w:val="000255D4"/>
    <w:rsid w:val="00025757"/>
    <w:rsid w:val="0002595F"/>
    <w:rsid w:val="0002624F"/>
    <w:rsid w:val="0002640B"/>
    <w:rsid w:val="00026447"/>
    <w:rsid w:val="00026B9B"/>
    <w:rsid w:val="00026D2B"/>
    <w:rsid w:val="00027290"/>
    <w:rsid w:val="000279E2"/>
    <w:rsid w:val="00027A03"/>
    <w:rsid w:val="00027AD4"/>
    <w:rsid w:val="00027B75"/>
    <w:rsid w:val="00027C70"/>
    <w:rsid w:val="00027E64"/>
    <w:rsid w:val="000301DD"/>
    <w:rsid w:val="0003041F"/>
    <w:rsid w:val="000305E5"/>
    <w:rsid w:val="0003078E"/>
    <w:rsid w:val="00030A59"/>
    <w:rsid w:val="00030F36"/>
    <w:rsid w:val="0003126A"/>
    <w:rsid w:val="000313FD"/>
    <w:rsid w:val="00031986"/>
    <w:rsid w:val="00031B19"/>
    <w:rsid w:val="00031B23"/>
    <w:rsid w:val="00031DBC"/>
    <w:rsid w:val="00031EE9"/>
    <w:rsid w:val="00032057"/>
    <w:rsid w:val="0003264C"/>
    <w:rsid w:val="00032814"/>
    <w:rsid w:val="00032DA8"/>
    <w:rsid w:val="00032E52"/>
    <w:rsid w:val="00032E68"/>
    <w:rsid w:val="00032E71"/>
    <w:rsid w:val="000332B1"/>
    <w:rsid w:val="00033901"/>
    <w:rsid w:val="00033B02"/>
    <w:rsid w:val="00033DA1"/>
    <w:rsid w:val="00033FC4"/>
    <w:rsid w:val="00034048"/>
    <w:rsid w:val="0003433D"/>
    <w:rsid w:val="0003435E"/>
    <w:rsid w:val="0003446F"/>
    <w:rsid w:val="000345AE"/>
    <w:rsid w:val="00034737"/>
    <w:rsid w:val="00034931"/>
    <w:rsid w:val="00034D69"/>
    <w:rsid w:val="00034E17"/>
    <w:rsid w:val="00034E36"/>
    <w:rsid w:val="00035030"/>
    <w:rsid w:val="0003547C"/>
    <w:rsid w:val="00035802"/>
    <w:rsid w:val="00036344"/>
    <w:rsid w:val="00036B0E"/>
    <w:rsid w:val="00036D8B"/>
    <w:rsid w:val="00036E47"/>
    <w:rsid w:val="000373E8"/>
    <w:rsid w:val="0003741A"/>
    <w:rsid w:val="00037611"/>
    <w:rsid w:val="00040094"/>
    <w:rsid w:val="000401C8"/>
    <w:rsid w:val="0004028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6F5"/>
    <w:rsid w:val="000427E2"/>
    <w:rsid w:val="000429AB"/>
    <w:rsid w:val="00042A3D"/>
    <w:rsid w:val="00042C12"/>
    <w:rsid w:val="00042C34"/>
    <w:rsid w:val="00042FF3"/>
    <w:rsid w:val="0004304A"/>
    <w:rsid w:val="00043085"/>
    <w:rsid w:val="00043158"/>
    <w:rsid w:val="0004319F"/>
    <w:rsid w:val="000432B3"/>
    <w:rsid w:val="00043366"/>
    <w:rsid w:val="00043422"/>
    <w:rsid w:val="000434F7"/>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358"/>
    <w:rsid w:val="000519B6"/>
    <w:rsid w:val="000519BA"/>
    <w:rsid w:val="00052157"/>
    <w:rsid w:val="00052321"/>
    <w:rsid w:val="00052CCF"/>
    <w:rsid w:val="00052F5C"/>
    <w:rsid w:val="00052F9C"/>
    <w:rsid w:val="0005328B"/>
    <w:rsid w:val="00053A30"/>
    <w:rsid w:val="00053AD6"/>
    <w:rsid w:val="00053ED7"/>
    <w:rsid w:val="00053FFA"/>
    <w:rsid w:val="00054175"/>
    <w:rsid w:val="00054189"/>
    <w:rsid w:val="0005470C"/>
    <w:rsid w:val="00054711"/>
    <w:rsid w:val="00054AF2"/>
    <w:rsid w:val="00054E4C"/>
    <w:rsid w:val="00054F02"/>
    <w:rsid w:val="00054F45"/>
    <w:rsid w:val="000553B3"/>
    <w:rsid w:val="000553C9"/>
    <w:rsid w:val="000553E2"/>
    <w:rsid w:val="000555D7"/>
    <w:rsid w:val="0005575E"/>
    <w:rsid w:val="00055E49"/>
    <w:rsid w:val="00055FA5"/>
    <w:rsid w:val="000563B4"/>
    <w:rsid w:val="0005640E"/>
    <w:rsid w:val="00056609"/>
    <w:rsid w:val="000567B4"/>
    <w:rsid w:val="00056906"/>
    <w:rsid w:val="00056987"/>
    <w:rsid w:val="00056B5B"/>
    <w:rsid w:val="000571F7"/>
    <w:rsid w:val="0005778E"/>
    <w:rsid w:val="00060008"/>
    <w:rsid w:val="00060113"/>
    <w:rsid w:val="000601E3"/>
    <w:rsid w:val="0006031B"/>
    <w:rsid w:val="00060380"/>
    <w:rsid w:val="000604C8"/>
    <w:rsid w:val="00060598"/>
    <w:rsid w:val="000608F7"/>
    <w:rsid w:val="00060B90"/>
    <w:rsid w:val="00060D61"/>
    <w:rsid w:val="00060EF5"/>
    <w:rsid w:val="000611A6"/>
    <w:rsid w:val="000612B3"/>
    <w:rsid w:val="0006184E"/>
    <w:rsid w:val="00061A43"/>
    <w:rsid w:val="00061A51"/>
    <w:rsid w:val="00061FBB"/>
    <w:rsid w:val="00062211"/>
    <w:rsid w:val="00062395"/>
    <w:rsid w:val="00062415"/>
    <w:rsid w:val="000624D8"/>
    <w:rsid w:val="0006269D"/>
    <w:rsid w:val="00062DD3"/>
    <w:rsid w:val="00063266"/>
    <w:rsid w:val="00063348"/>
    <w:rsid w:val="00063433"/>
    <w:rsid w:val="000637D6"/>
    <w:rsid w:val="00063A28"/>
    <w:rsid w:val="00063D12"/>
    <w:rsid w:val="00063F7F"/>
    <w:rsid w:val="00063FBD"/>
    <w:rsid w:val="00063FCD"/>
    <w:rsid w:val="00064196"/>
    <w:rsid w:val="00064830"/>
    <w:rsid w:val="00064E1A"/>
    <w:rsid w:val="000657C6"/>
    <w:rsid w:val="000657DB"/>
    <w:rsid w:val="000660E0"/>
    <w:rsid w:val="00066134"/>
    <w:rsid w:val="00066139"/>
    <w:rsid w:val="00066209"/>
    <w:rsid w:val="000664B6"/>
    <w:rsid w:val="00066676"/>
    <w:rsid w:val="00066A79"/>
    <w:rsid w:val="00066ABC"/>
    <w:rsid w:val="00066BBD"/>
    <w:rsid w:val="00066E4C"/>
    <w:rsid w:val="00067AC9"/>
    <w:rsid w:val="00070026"/>
    <w:rsid w:val="0007009A"/>
    <w:rsid w:val="000701AF"/>
    <w:rsid w:val="00070818"/>
    <w:rsid w:val="00070DA9"/>
    <w:rsid w:val="00070EDC"/>
    <w:rsid w:val="00071769"/>
    <w:rsid w:val="00071A7B"/>
    <w:rsid w:val="00072005"/>
    <w:rsid w:val="00072098"/>
    <w:rsid w:val="00072259"/>
    <w:rsid w:val="00072501"/>
    <w:rsid w:val="00072B54"/>
    <w:rsid w:val="00072E11"/>
    <w:rsid w:val="0007304D"/>
    <w:rsid w:val="000731F9"/>
    <w:rsid w:val="00073B9A"/>
    <w:rsid w:val="0007403D"/>
    <w:rsid w:val="0007468B"/>
    <w:rsid w:val="000748E7"/>
    <w:rsid w:val="000749EF"/>
    <w:rsid w:val="00074CB5"/>
    <w:rsid w:val="00074D37"/>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030"/>
    <w:rsid w:val="00080624"/>
    <w:rsid w:val="00080755"/>
    <w:rsid w:val="00080A48"/>
    <w:rsid w:val="0008101F"/>
    <w:rsid w:val="0008143B"/>
    <w:rsid w:val="000814AA"/>
    <w:rsid w:val="00081AFC"/>
    <w:rsid w:val="00081B8E"/>
    <w:rsid w:val="00081BAC"/>
    <w:rsid w:val="00081BE5"/>
    <w:rsid w:val="00081EDE"/>
    <w:rsid w:val="00081F96"/>
    <w:rsid w:val="00081FAB"/>
    <w:rsid w:val="00082A17"/>
    <w:rsid w:val="000832E4"/>
    <w:rsid w:val="000833AA"/>
    <w:rsid w:val="00083A1F"/>
    <w:rsid w:val="00083B61"/>
    <w:rsid w:val="00083B66"/>
    <w:rsid w:val="000843A7"/>
    <w:rsid w:val="00084731"/>
    <w:rsid w:val="00084BE1"/>
    <w:rsid w:val="00084BEE"/>
    <w:rsid w:val="00084CC7"/>
    <w:rsid w:val="0008501B"/>
    <w:rsid w:val="00085267"/>
    <w:rsid w:val="000854D9"/>
    <w:rsid w:val="00085577"/>
    <w:rsid w:val="0008582D"/>
    <w:rsid w:val="00085CC9"/>
    <w:rsid w:val="00085F79"/>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EEA"/>
    <w:rsid w:val="00087FBE"/>
    <w:rsid w:val="000900D0"/>
    <w:rsid w:val="000908EF"/>
    <w:rsid w:val="00090C49"/>
    <w:rsid w:val="00090D3A"/>
    <w:rsid w:val="00090F30"/>
    <w:rsid w:val="000911F4"/>
    <w:rsid w:val="0009144B"/>
    <w:rsid w:val="00091529"/>
    <w:rsid w:val="00091609"/>
    <w:rsid w:val="00091B5A"/>
    <w:rsid w:val="00091C18"/>
    <w:rsid w:val="00091E0A"/>
    <w:rsid w:val="000920C3"/>
    <w:rsid w:val="000921AE"/>
    <w:rsid w:val="00092234"/>
    <w:rsid w:val="000923B7"/>
    <w:rsid w:val="000925E1"/>
    <w:rsid w:val="0009265C"/>
    <w:rsid w:val="0009279E"/>
    <w:rsid w:val="000927FC"/>
    <w:rsid w:val="00093100"/>
    <w:rsid w:val="0009364C"/>
    <w:rsid w:val="000936F6"/>
    <w:rsid w:val="00093726"/>
    <w:rsid w:val="00093802"/>
    <w:rsid w:val="000938C7"/>
    <w:rsid w:val="00094499"/>
    <w:rsid w:val="000948A4"/>
    <w:rsid w:val="00094C25"/>
    <w:rsid w:val="00094C81"/>
    <w:rsid w:val="00094DBA"/>
    <w:rsid w:val="00095093"/>
    <w:rsid w:val="0009519F"/>
    <w:rsid w:val="0009523C"/>
    <w:rsid w:val="00095244"/>
    <w:rsid w:val="0009536B"/>
    <w:rsid w:val="0009542E"/>
    <w:rsid w:val="00095795"/>
    <w:rsid w:val="00095833"/>
    <w:rsid w:val="000958D3"/>
    <w:rsid w:val="00095CB0"/>
    <w:rsid w:val="00095DCE"/>
    <w:rsid w:val="00096321"/>
    <w:rsid w:val="000969B9"/>
    <w:rsid w:val="00096D3E"/>
    <w:rsid w:val="0009713D"/>
    <w:rsid w:val="000971E0"/>
    <w:rsid w:val="000973FB"/>
    <w:rsid w:val="0009761C"/>
    <w:rsid w:val="000A020D"/>
    <w:rsid w:val="000A02E2"/>
    <w:rsid w:val="000A07E6"/>
    <w:rsid w:val="000A0BE1"/>
    <w:rsid w:val="000A0C0A"/>
    <w:rsid w:val="000A0E78"/>
    <w:rsid w:val="000A115B"/>
    <w:rsid w:val="000A125D"/>
    <w:rsid w:val="000A1DC6"/>
    <w:rsid w:val="000A222A"/>
    <w:rsid w:val="000A2800"/>
    <w:rsid w:val="000A28DD"/>
    <w:rsid w:val="000A2ACD"/>
    <w:rsid w:val="000A2F84"/>
    <w:rsid w:val="000A3974"/>
    <w:rsid w:val="000A3A2D"/>
    <w:rsid w:val="000A41BF"/>
    <w:rsid w:val="000A462F"/>
    <w:rsid w:val="000A4B8C"/>
    <w:rsid w:val="000A4E51"/>
    <w:rsid w:val="000A5164"/>
    <w:rsid w:val="000A51C7"/>
    <w:rsid w:val="000A5207"/>
    <w:rsid w:val="000A53E3"/>
    <w:rsid w:val="000A5443"/>
    <w:rsid w:val="000A5AC0"/>
    <w:rsid w:val="000A5E81"/>
    <w:rsid w:val="000A5FD3"/>
    <w:rsid w:val="000A6418"/>
    <w:rsid w:val="000A6535"/>
    <w:rsid w:val="000A6717"/>
    <w:rsid w:val="000A6A87"/>
    <w:rsid w:val="000A6F6A"/>
    <w:rsid w:val="000A6FA7"/>
    <w:rsid w:val="000A71A4"/>
    <w:rsid w:val="000A71AE"/>
    <w:rsid w:val="000A78C0"/>
    <w:rsid w:val="000A7F3F"/>
    <w:rsid w:val="000A7F70"/>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4C4"/>
    <w:rsid w:val="000B4538"/>
    <w:rsid w:val="000B484D"/>
    <w:rsid w:val="000B4BC4"/>
    <w:rsid w:val="000B4FFF"/>
    <w:rsid w:val="000B5646"/>
    <w:rsid w:val="000B5695"/>
    <w:rsid w:val="000B5935"/>
    <w:rsid w:val="000B5B15"/>
    <w:rsid w:val="000B629F"/>
    <w:rsid w:val="000B67F2"/>
    <w:rsid w:val="000B6B62"/>
    <w:rsid w:val="000B6F60"/>
    <w:rsid w:val="000B72D7"/>
    <w:rsid w:val="000B761B"/>
    <w:rsid w:val="000B773F"/>
    <w:rsid w:val="000B788D"/>
    <w:rsid w:val="000B79E7"/>
    <w:rsid w:val="000B7C3C"/>
    <w:rsid w:val="000B7CFC"/>
    <w:rsid w:val="000C0760"/>
    <w:rsid w:val="000C08C7"/>
    <w:rsid w:val="000C11B0"/>
    <w:rsid w:val="000C12E4"/>
    <w:rsid w:val="000C157C"/>
    <w:rsid w:val="000C1D9C"/>
    <w:rsid w:val="000C21EB"/>
    <w:rsid w:val="000C2324"/>
    <w:rsid w:val="000C23DB"/>
    <w:rsid w:val="000C2432"/>
    <w:rsid w:val="000C24D4"/>
    <w:rsid w:val="000C26A4"/>
    <w:rsid w:val="000C28B6"/>
    <w:rsid w:val="000C298D"/>
    <w:rsid w:val="000C29B0"/>
    <w:rsid w:val="000C2C80"/>
    <w:rsid w:val="000C2DD6"/>
    <w:rsid w:val="000C2E7D"/>
    <w:rsid w:val="000C2EDA"/>
    <w:rsid w:val="000C2F04"/>
    <w:rsid w:val="000C372C"/>
    <w:rsid w:val="000C3BA2"/>
    <w:rsid w:val="000C4021"/>
    <w:rsid w:val="000C4389"/>
    <w:rsid w:val="000C463A"/>
    <w:rsid w:val="000C47AB"/>
    <w:rsid w:val="000C48A5"/>
    <w:rsid w:val="000C48FC"/>
    <w:rsid w:val="000C4B37"/>
    <w:rsid w:val="000C4EB4"/>
    <w:rsid w:val="000C5071"/>
    <w:rsid w:val="000C5486"/>
    <w:rsid w:val="000C5A90"/>
    <w:rsid w:val="000C5D5D"/>
    <w:rsid w:val="000C5EC4"/>
    <w:rsid w:val="000C6661"/>
    <w:rsid w:val="000C66E8"/>
    <w:rsid w:val="000C674B"/>
    <w:rsid w:val="000C68CB"/>
    <w:rsid w:val="000C6AAD"/>
    <w:rsid w:val="000C7466"/>
    <w:rsid w:val="000C74DB"/>
    <w:rsid w:val="000C74EE"/>
    <w:rsid w:val="000C7AEA"/>
    <w:rsid w:val="000C7B2D"/>
    <w:rsid w:val="000C7D3A"/>
    <w:rsid w:val="000C7F79"/>
    <w:rsid w:val="000D03D8"/>
    <w:rsid w:val="000D0490"/>
    <w:rsid w:val="000D1521"/>
    <w:rsid w:val="000D1AE9"/>
    <w:rsid w:val="000D2208"/>
    <w:rsid w:val="000D2D39"/>
    <w:rsid w:val="000D3049"/>
    <w:rsid w:val="000D30F8"/>
    <w:rsid w:val="000D3253"/>
    <w:rsid w:val="000D3412"/>
    <w:rsid w:val="000D3E92"/>
    <w:rsid w:val="000D4AD2"/>
    <w:rsid w:val="000D4ADA"/>
    <w:rsid w:val="000D4EF9"/>
    <w:rsid w:val="000D50D9"/>
    <w:rsid w:val="000D5261"/>
    <w:rsid w:val="000D5679"/>
    <w:rsid w:val="000D57F3"/>
    <w:rsid w:val="000D58EC"/>
    <w:rsid w:val="000D5BE4"/>
    <w:rsid w:val="000D5D51"/>
    <w:rsid w:val="000D64F8"/>
    <w:rsid w:val="000D6BD2"/>
    <w:rsid w:val="000D6F0F"/>
    <w:rsid w:val="000D6F97"/>
    <w:rsid w:val="000D7128"/>
    <w:rsid w:val="000D7358"/>
    <w:rsid w:val="000D7409"/>
    <w:rsid w:val="000D7491"/>
    <w:rsid w:val="000E01FC"/>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6F6"/>
    <w:rsid w:val="000E4B87"/>
    <w:rsid w:val="000E4CA2"/>
    <w:rsid w:val="000E4DA1"/>
    <w:rsid w:val="000E4FE3"/>
    <w:rsid w:val="000E5124"/>
    <w:rsid w:val="000E5285"/>
    <w:rsid w:val="000E546B"/>
    <w:rsid w:val="000E58F2"/>
    <w:rsid w:val="000E600C"/>
    <w:rsid w:val="000E6804"/>
    <w:rsid w:val="000E7654"/>
    <w:rsid w:val="000E7DB6"/>
    <w:rsid w:val="000E7E82"/>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3B0"/>
    <w:rsid w:val="000F2428"/>
    <w:rsid w:val="000F25F3"/>
    <w:rsid w:val="000F26CF"/>
    <w:rsid w:val="000F2AA1"/>
    <w:rsid w:val="000F2C5B"/>
    <w:rsid w:val="000F3041"/>
    <w:rsid w:val="000F35CC"/>
    <w:rsid w:val="000F363D"/>
    <w:rsid w:val="000F365B"/>
    <w:rsid w:val="000F3E8D"/>
    <w:rsid w:val="000F4139"/>
    <w:rsid w:val="000F4748"/>
    <w:rsid w:val="000F5158"/>
    <w:rsid w:val="000F51E3"/>
    <w:rsid w:val="000F55DF"/>
    <w:rsid w:val="000F59D6"/>
    <w:rsid w:val="000F5C29"/>
    <w:rsid w:val="000F5D08"/>
    <w:rsid w:val="000F5D75"/>
    <w:rsid w:val="000F5E6E"/>
    <w:rsid w:val="000F5ED6"/>
    <w:rsid w:val="000F5F1B"/>
    <w:rsid w:val="000F603F"/>
    <w:rsid w:val="000F63D8"/>
    <w:rsid w:val="000F6569"/>
    <w:rsid w:val="000F66DA"/>
    <w:rsid w:val="000F68A2"/>
    <w:rsid w:val="000F69D4"/>
    <w:rsid w:val="000F6F0E"/>
    <w:rsid w:val="000F6FC5"/>
    <w:rsid w:val="000F6FD6"/>
    <w:rsid w:val="000F704F"/>
    <w:rsid w:val="000F7057"/>
    <w:rsid w:val="000F742E"/>
    <w:rsid w:val="000F765E"/>
    <w:rsid w:val="000F76EF"/>
    <w:rsid w:val="000F7933"/>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9C9"/>
    <w:rsid w:val="00104BD7"/>
    <w:rsid w:val="00104C21"/>
    <w:rsid w:val="001050AC"/>
    <w:rsid w:val="00105570"/>
    <w:rsid w:val="00105618"/>
    <w:rsid w:val="0010581C"/>
    <w:rsid w:val="001059ED"/>
    <w:rsid w:val="0010628A"/>
    <w:rsid w:val="00106364"/>
    <w:rsid w:val="00106589"/>
    <w:rsid w:val="00106A32"/>
    <w:rsid w:val="00106A60"/>
    <w:rsid w:val="0010749F"/>
    <w:rsid w:val="0010770C"/>
    <w:rsid w:val="00107891"/>
    <w:rsid w:val="00107ABF"/>
    <w:rsid w:val="001102B4"/>
    <w:rsid w:val="0011055F"/>
    <w:rsid w:val="00110929"/>
    <w:rsid w:val="00110D7C"/>
    <w:rsid w:val="00110FB7"/>
    <w:rsid w:val="00111038"/>
    <w:rsid w:val="001113AF"/>
    <w:rsid w:val="00111509"/>
    <w:rsid w:val="001118E9"/>
    <w:rsid w:val="0011207B"/>
    <w:rsid w:val="001121FD"/>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17CAD"/>
    <w:rsid w:val="00117DFF"/>
    <w:rsid w:val="00120270"/>
    <w:rsid w:val="001202DD"/>
    <w:rsid w:val="001203E1"/>
    <w:rsid w:val="00120DD9"/>
    <w:rsid w:val="00120F36"/>
    <w:rsid w:val="001211C5"/>
    <w:rsid w:val="0012120E"/>
    <w:rsid w:val="00121525"/>
    <w:rsid w:val="00121985"/>
    <w:rsid w:val="00122046"/>
    <w:rsid w:val="001220F6"/>
    <w:rsid w:val="0012227A"/>
    <w:rsid w:val="00122495"/>
    <w:rsid w:val="001224B8"/>
    <w:rsid w:val="001224EB"/>
    <w:rsid w:val="001229DA"/>
    <w:rsid w:val="00122FD4"/>
    <w:rsid w:val="001233D7"/>
    <w:rsid w:val="00123DEA"/>
    <w:rsid w:val="00123EC2"/>
    <w:rsid w:val="0012400B"/>
    <w:rsid w:val="001245E7"/>
    <w:rsid w:val="00125020"/>
    <w:rsid w:val="001250FC"/>
    <w:rsid w:val="00125326"/>
    <w:rsid w:val="00125728"/>
    <w:rsid w:val="00125A00"/>
    <w:rsid w:val="00125A57"/>
    <w:rsid w:val="00125ECD"/>
    <w:rsid w:val="001262D4"/>
    <w:rsid w:val="00126B81"/>
    <w:rsid w:val="00127016"/>
    <w:rsid w:val="001270BB"/>
    <w:rsid w:val="001272E9"/>
    <w:rsid w:val="00127AE7"/>
    <w:rsid w:val="00127BD6"/>
    <w:rsid w:val="00127CC3"/>
    <w:rsid w:val="00127FF5"/>
    <w:rsid w:val="001300D6"/>
    <w:rsid w:val="00130175"/>
    <w:rsid w:val="00130E92"/>
    <w:rsid w:val="00130EE3"/>
    <w:rsid w:val="00130EEE"/>
    <w:rsid w:val="0013100E"/>
    <w:rsid w:val="0013103C"/>
    <w:rsid w:val="001311AB"/>
    <w:rsid w:val="001313D8"/>
    <w:rsid w:val="00131441"/>
    <w:rsid w:val="00131647"/>
    <w:rsid w:val="001318A2"/>
    <w:rsid w:val="00131AD4"/>
    <w:rsid w:val="00131D4F"/>
    <w:rsid w:val="00131DEF"/>
    <w:rsid w:val="00132371"/>
    <w:rsid w:val="00132696"/>
    <w:rsid w:val="0013270B"/>
    <w:rsid w:val="00132777"/>
    <w:rsid w:val="001329AC"/>
    <w:rsid w:val="00132A51"/>
    <w:rsid w:val="00132BDF"/>
    <w:rsid w:val="00132DFE"/>
    <w:rsid w:val="00133239"/>
    <w:rsid w:val="0013327B"/>
    <w:rsid w:val="00133507"/>
    <w:rsid w:val="0013351E"/>
    <w:rsid w:val="00133521"/>
    <w:rsid w:val="00133653"/>
    <w:rsid w:val="001336B3"/>
    <w:rsid w:val="00133782"/>
    <w:rsid w:val="0013380A"/>
    <w:rsid w:val="00133DF4"/>
    <w:rsid w:val="00134297"/>
    <w:rsid w:val="0013491F"/>
    <w:rsid w:val="00134B4C"/>
    <w:rsid w:val="00134E89"/>
    <w:rsid w:val="0013510D"/>
    <w:rsid w:val="001351BB"/>
    <w:rsid w:val="0013533B"/>
    <w:rsid w:val="001353A3"/>
    <w:rsid w:val="00135750"/>
    <w:rsid w:val="001359DD"/>
    <w:rsid w:val="00135D84"/>
    <w:rsid w:val="00135EF1"/>
    <w:rsid w:val="00136060"/>
    <w:rsid w:val="00136076"/>
    <w:rsid w:val="00136090"/>
    <w:rsid w:val="00136585"/>
    <w:rsid w:val="0013674B"/>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2046"/>
    <w:rsid w:val="001422D4"/>
    <w:rsid w:val="0014247E"/>
    <w:rsid w:val="001426B9"/>
    <w:rsid w:val="00142A14"/>
    <w:rsid w:val="00142C71"/>
    <w:rsid w:val="00142C9A"/>
    <w:rsid w:val="001431A0"/>
    <w:rsid w:val="00143C31"/>
    <w:rsid w:val="00143D91"/>
    <w:rsid w:val="00143F10"/>
    <w:rsid w:val="00143FA1"/>
    <w:rsid w:val="0014408C"/>
    <w:rsid w:val="0014416F"/>
    <w:rsid w:val="00144191"/>
    <w:rsid w:val="001444BD"/>
    <w:rsid w:val="00144A40"/>
    <w:rsid w:val="00144BC5"/>
    <w:rsid w:val="00144CA2"/>
    <w:rsid w:val="00144CC7"/>
    <w:rsid w:val="00144D29"/>
    <w:rsid w:val="00144FF6"/>
    <w:rsid w:val="0014503E"/>
    <w:rsid w:val="0014551B"/>
    <w:rsid w:val="001457E2"/>
    <w:rsid w:val="00145861"/>
    <w:rsid w:val="001458C9"/>
    <w:rsid w:val="00145D85"/>
    <w:rsid w:val="00145E54"/>
    <w:rsid w:val="00145FE3"/>
    <w:rsid w:val="00146210"/>
    <w:rsid w:val="00146479"/>
    <w:rsid w:val="0014663A"/>
    <w:rsid w:val="00146C4F"/>
    <w:rsid w:val="00146DCC"/>
    <w:rsid w:val="00146F14"/>
    <w:rsid w:val="00146F2E"/>
    <w:rsid w:val="001471DE"/>
    <w:rsid w:val="00147625"/>
    <w:rsid w:val="001478CA"/>
    <w:rsid w:val="00147BA5"/>
    <w:rsid w:val="00147D30"/>
    <w:rsid w:val="00147E06"/>
    <w:rsid w:val="00147F54"/>
    <w:rsid w:val="00150132"/>
    <w:rsid w:val="00150363"/>
    <w:rsid w:val="001503FB"/>
    <w:rsid w:val="00150483"/>
    <w:rsid w:val="001508AA"/>
    <w:rsid w:val="001508CC"/>
    <w:rsid w:val="00150ABA"/>
    <w:rsid w:val="00150FB2"/>
    <w:rsid w:val="00151198"/>
    <w:rsid w:val="00151486"/>
    <w:rsid w:val="00151723"/>
    <w:rsid w:val="00151CA9"/>
    <w:rsid w:val="00151F25"/>
    <w:rsid w:val="00151F2E"/>
    <w:rsid w:val="00151F50"/>
    <w:rsid w:val="00151FB7"/>
    <w:rsid w:val="001521F7"/>
    <w:rsid w:val="0015226B"/>
    <w:rsid w:val="00152BAA"/>
    <w:rsid w:val="00152CDD"/>
    <w:rsid w:val="00153418"/>
    <w:rsid w:val="001535CF"/>
    <w:rsid w:val="0015377B"/>
    <w:rsid w:val="00153E8C"/>
    <w:rsid w:val="00154047"/>
    <w:rsid w:val="00154705"/>
    <w:rsid w:val="001549E9"/>
    <w:rsid w:val="001549EE"/>
    <w:rsid w:val="00154F18"/>
    <w:rsid w:val="00154F56"/>
    <w:rsid w:val="0015539D"/>
    <w:rsid w:val="00155EB3"/>
    <w:rsid w:val="0015616A"/>
    <w:rsid w:val="00156206"/>
    <w:rsid w:val="00156A40"/>
    <w:rsid w:val="00157109"/>
    <w:rsid w:val="001572EF"/>
    <w:rsid w:val="00157642"/>
    <w:rsid w:val="00157761"/>
    <w:rsid w:val="00157781"/>
    <w:rsid w:val="001578E7"/>
    <w:rsid w:val="00157C3E"/>
    <w:rsid w:val="00157ED5"/>
    <w:rsid w:val="00160651"/>
    <w:rsid w:val="00160D4E"/>
    <w:rsid w:val="001614E8"/>
    <w:rsid w:val="00161DBB"/>
    <w:rsid w:val="00162143"/>
    <w:rsid w:val="0016245A"/>
    <w:rsid w:val="00162651"/>
    <w:rsid w:val="00162CC2"/>
    <w:rsid w:val="00162F3B"/>
    <w:rsid w:val="001633FF"/>
    <w:rsid w:val="00163435"/>
    <w:rsid w:val="0016364A"/>
    <w:rsid w:val="00163674"/>
    <w:rsid w:val="001637D2"/>
    <w:rsid w:val="001638AA"/>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8C9"/>
    <w:rsid w:val="00166961"/>
    <w:rsid w:val="001677FE"/>
    <w:rsid w:val="00167ABA"/>
    <w:rsid w:val="00167CA6"/>
    <w:rsid w:val="00167EB5"/>
    <w:rsid w:val="00170168"/>
    <w:rsid w:val="001701E3"/>
    <w:rsid w:val="001701F8"/>
    <w:rsid w:val="0017025F"/>
    <w:rsid w:val="001703C6"/>
    <w:rsid w:val="001707EE"/>
    <w:rsid w:val="00170BFE"/>
    <w:rsid w:val="00170D6C"/>
    <w:rsid w:val="0017108A"/>
    <w:rsid w:val="0017164E"/>
    <w:rsid w:val="00171755"/>
    <w:rsid w:val="0017220E"/>
    <w:rsid w:val="00172896"/>
    <w:rsid w:val="001730A5"/>
    <w:rsid w:val="0017346E"/>
    <w:rsid w:val="0017348D"/>
    <w:rsid w:val="00173642"/>
    <w:rsid w:val="00173649"/>
    <w:rsid w:val="00173DCF"/>
    <w:rsid w:val="001740FD"/>
    <w:rsid w:val="001741F9"/>
    <w:rsid w:val="00174282"/>
    <w:rsid w:val="00174480"/>
    <w:rsid w:val="00174586"/>
    <w:rsid w:val="00174761"/>
    <w:rsid w:val="00174822"/>
    <w:rsid w:val="00174838"/>
    <w:rsid w:val="00174A96"/>
    <w:rsid w:val="00174AD5"/>
    <w:rsid w:val="00174BA5"/>
    <w:rsid w:val="00174C41"/>
    <w:rsid w:val="00174E42"/>
    <w:rsid w:val="00174E83"/>
    <w:rsid w:val="001751F4"/>
    <w:rsid w:val="0017524E"/>
    <w:rsid w:val="001753B5"/>
    <w:rsid w:val="0017549F"/>
    <w:rsid w:val="001756D8"/>
    <w:rsid w:val="00175B62"/>
    <w:rsid w:val="00175D76"/>
    <w:rsid w:val="00176575"/>
    <w:rsid w:val="0017659B"/>
    <w:rsid w:val="001767C0"/>
    <w:rsid w:val="00176AC6"/>
    <w:rsid w:val="00176C29"/>
    <w:rsid w:val="00176C78"/>
    <w:rsid w:val="00176DD9"/>
    <w:rsid w:val="00176E69"/>
    <w:rsid w:val="0017719B"/>
    <w:rsid w:val="00177597"/>
    <w:rsid w:val="001800B0"/>
    <w:rsid w:val="001803F3"/>
    <w:rsid w:val="0018067B"/>
    <w:rsid w:val="00180B2E"/>
    <w:rsid w:val="00180CF6"/>
    <w:rsid w:val="00180DB7"/>
    <w:rsid w:val="00181343"/>
    <w:rsid w:val="0018139F"/>
    <w:rsid w:val="00181512"/>
    <w:rsid w:val="0018155B"/>
    <w:rsid w:val="00182158"/>
    <w:rsid w:val="00182A1B"/>
    <w:rsid w:val="00182B63"/>
    <w:rsid w:val="00182ECA"/>
    <w:rsid w:val="0018379D"/>
    <w:rsid w:val="001838D9"/>
    <w:rsid w:val="00183D2B"/>
    <w:rsid w:val="00184125"/>
    <w:rsid w:val="00184132"/>
    <w:rsid w:val="0018446C"/>
    <w:rsid w:val="001846F0"/>
    <w:rsid w:val="00184D82"/>
    <w:rsid w:val="00184E7A"/>
    <w:rsid w:val="0018537F"/>
    <w:rsid w:val="001853A8"/>
    <w:rsid w:val="00185981"/>
    <w:rsid w:val="00185C6F"/>
    <w:rsid w:val="00186717"/>
    <w:rsid w:val="00186948"/>
    <w:rsid w:val="0018697F"/>
    <w:rsid w:val="00186DA2"/>
    <w:rsid w:val="00187964"/>
    <w:rsid w:val="00187B26"/>
    <w:rsid w:val="0019046C"/>
    <w:rsid w:val="0019053D"/>
    <w:rsid w:val="00190626"/>
    <w:rsid w:val="00190D51"/>
    <w:rsid w:val="00190F21"/>
    <w:rsid w:val="001911CE"/>
    <w:rsid w:val="00191892"/>
    <w:rsid w:val="0019194F"/>
    <w:rsid w:val="00191B1F"/>
    <w:rsid w:val="001924DE"/>
    <w:rsid w:val="00192550"/>
    <w:rsid w:val="00192DFD"/>
    <w:rsid w:val="00192EBF"/>
    <w:rsid w:val="00192F4B"/>
    <w:rsid w:val="00193504"/>
    <w:rsid w:val="0019370F"/>
    <w:rsid w:val="00193761"/>
    <w:rsid w:val="00193811"/>
    <w:rsid w:val="00193B80"/>
    <w:rsid w:val="00193BC4"/>
    <w:rsid w:val="00193F29"/>
    <w:rsid w:val="00194248"/>
    <w:rsid w:val="001943DA"/>
    <w:rsid w:val="00194697"/>
    <w:rsid w:val="001946B2"/>
    <w:rsid w:val="001947A4"/>
    <w:rsid w:val="00194E16"/>
    <w:rsid w:val="00195058"/>
    <w:rsid w:val="00195931"/>
    <w:rsid w:val="00195C46"/>
    <w:rsid w:val="00195CD4"/>
    <w:rsid w:val="0019605D"/>
    <w:rsid w:val="00196227"/>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C55"/>
    <w:rsid w:val="001A3062"/>
    <w:rsid w:val="001A33C7"/>
    <w:rsid w:val="001A36E0"/>
    <w:rsid w:val="001A3700"/>
    <w:rsid w:val="001A3715"/>
    <w:rsid w:val="001A3A67"/>
    <w:rsid w:val="001A3C02"/>
    <w:rsid w:val="001A3F69"/>
    <w:rsid w:val="001A3F7D"/>
    <w:rsid w:val="001A4290"/>
    <w:rsid w:val="001A4297"/>
    <w:rsid w:val="001A4581"/>
    <w:rsid w:val="001A4A31"/>
    <w:rsid w:val="001A4B82"/>
    <w:rsid w:val="001A4D79"/>
    <w:rsid w:val="001A4DD9"/>
    <w:rsid w:val="001A503E"/>
    <w:rsid w:val="001A518C"/>
    <w:rsid w:val="001A5F64"/>
    <w:rsid w:val="001A61FB"/>
    <w:rsid w:val="001A62B3"/>
    <w:rsid w:val="001A6381"/>
    <w:rsid w:val="001A66EE"/>
    <w:rsid w:val="001A6A09"/>
    <w:rsid w:val="001A6AC7"/>
    <w:rsid w:val="001A71E9"/>
    <w:rsid w:val="001A720E"/>
    <w:rsid w:val="001A729A"/>
    <w:rsid w:val="001A73C9"/>
    <w:rsid w:val="001A7680"/>
    <w:rsid w:val="001B040E"/>
    <w:rsid w:val="001B04E9"/>
    <w:rsid w:val="001B08BC"/>
    <w:rsid w:val="001B1017"/>
    <w:rsid w:val="001B1098"/>
    <w:rsid w:val="001B13C8"/>
    <w:rsid w:val="001B1AEE"/>
    <w:rsid w:val="001B1B18"/>
    <w:rsid w:val="001B2106"/>
    <w:rsid w:val="001B23A7"/>
    <w:rsid w:val="001B24C1"/>
    <w:rsid w:val="001B28A1"/>
    <w:rsid w:val="001B2F0A"/>
    <w:rsid w:val="001B31C1"/>
    <w:rsid w:val="001B3593"/>
    <w:rsid w:val="001B3837"/>
    <w:rsid w:val="001B3CD4"/>
    <w:rsid w:val="001B3F79"/>
    <w:rsid w:val="001B3FE1"/>
    <w:rsid w:val="001B46D1"/>
    <w:rsid w:val="001B48D8"/>
    <w:rsid w:val="001B4C13"/>
    <w:rsid w:val="001B571A"/>
    <w:rsid w:val="001B583D"/>
    <w:rsid w:val="001B5D4E"/>
    <w:rsid w:val="001B5EAD"/>
    <w:rsid w:val="001B635C"/>
    <w:rsid w:val="001B6603"/>
    <w:rsid w:val="001B6851"/>
    <w:rsid w:val="001B6AEF"/>
    <w:rsid w:val="001B6B1A"/>
    <w:rsid w:val="001B6DC8"/>
    <w:rsid w:val="001B71F5"/>
    <w:rsid w:val="001B7295"/>
    <w:rsid w:val="001B7814"/>
    <w:rsid w:val="001B7DEA"/>
    <w:rsid w:val="001C0234"/>
    <w:rsid w:val="001C025D"/>
    <w:rsid w:val="001C0447"/>
    <w:rsid w:val="001C0514"/>
    <w:rsid w:val="001C0B78"/>
    <w:rsid w:val="001C0C9D"/>
    <w:rsid w:val="001C189C"/>
    <w:rsid w:val="001C1E44"/>
    <w:rsid w:val="001C201B"/>
    <w:rsid w:val="001C22A9"/>
    <w:rsid w:val="001C23BE"/>
    <w:rsid w:val="001C262F"/>
    <w:rsid w:val="001C2710"/>
    <w:rsid w:val="001C2BE9"/>
    <w:rsid w:val="001C2CA6"/>
    <w:rsid w:val="001C2CCE"/>
    <w:rsid w:val="001C3412"/>
    <w:rsid w:val="001C3979"/>
    <w:rsid w:val="001C3BCF"/>
    <w:rsid w:val="001C3C16"/>
    <w:rsid w:val="001C4B67"/>
    <w:rsid w:val="001C4BCD"/>
    <w:rsid w:val="001C4EB2"/>
    <w:rsid w:val="001C4FFE"/>
    <w:rsid w:val="001C587E"/>
    <w:rsid w:val="001C5A05"/>
    <w:rsid w:val="001C5A8C"/>
    <w:rsid w:val="001C5AD3"/>
    <w:rsid w:val="001C5BAB"/>
    <w:rsid w:val="001C5D59"/>
    <w:rsid w:val="001C5FB9"/>
    <w:rsid w:val="001C683D"/>
    <w:rsid w:val="001C6C08"/>
    <w:rsid w:val="001C6F92"/>
    <w:rsid w:val="001C712A"/>
    <w:rsid w:val="001C72C7"/>
    <w:rsid w:val="001C745B"/>
    <w:rsid w:val="001C7471"/>
    <w:rsid w:val="001C7944"/>
    <w:rsid w:val="001C7AEA"/>
    <w:rsid w:val="001C7B8A"/>
    <w:rsid w:val="001C7BC1"/>
    <w:rsid w:val="001C7C14"/>
    <w:rsid w:val="001C7D7A"/>
    <w:rsid w:val="001D0425"/>
    <w:rsid w:val="001D0722"/>
    <w:rsid w:val="001D088E"/>
    <w:rsid w:val="001D0EA2"/>
    <w:rsid w:val="001D0FA8"/>
    <w:rsid w:val="001D1165"/>
    <w:rsid w:val="001D1BE7"/>
    <w:rsid w:val="001D20CA"/>
    <w:rsid w:val="001D2195"/>
    <w:rsid w:val="001D220C"/>
    <w:rsid w:val="001D2583"/>
    <w:rsid w:val="001D265B"/>
    <w:rsid w:val="001D2CA1"/>
    <w:rsid w:val="001D357B"/>
    <w:rsid w:val="001D3634"/>
    <w:rsid w:val="001D3697"/>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0C"/>
    <w:rsid w:val="001D5FA1"/>
    <w:rsid w:val="001D6283"/>
    <w:rsid w:val="001D667E"/>
    <w:rsid w:val="001D66F4"/>
    <w:rsid w:val="001D6B9F"/>
    <w:rsid w:val="001D6E15"/>
    <w:rsid w:val="001D7106"/>
    <w:rsid w:val="001D7832"/>
    <w:rsid w:val="001D78F4"/>
    <w:rsid w:val="001D79D8"/>
    <w:rsid w:val="001E0175"/>
    <w:rsid w:val="001E0323"/>
    <w:rsid w:val="001E0476"/>
    <w:rsid w:val="001E0886"/>
    <w:rsid w:val="001E09CE"/>
    <w:rsid w:val="001E0D49"/>
    <w:rsid w:val="001E15E1"/>
    <w:rsid w:val="001E1972"/>
    <w:rsid w:val="001E1C35"/>
    <w:rsid w:val="001E2082"/>
    <w:rsid w:val="001E2228"/>
    <w:rsid w:val="001E2B86"/>
    <w:rsid w:val="001E32A7"/>
    <w:rsid w:val="001E3554"/>
    <w:rsid w:val="001E3997"/>
    <w:rsid w:val="001E3F66"/>
    <w:rsid w:val="001E3F8A"/>
    <w:rsid w:val="001E44AD"/>
    <w:rsid w:val="001E470D"/>
    <w:rsid w:val="001E4766"/>
    <w:rsid w:val="001E497C"/>
    <w:rsid w:val="001E517D"/>
    <w:rsid w:val="001E5401"/>
    <w:rsid w:val="001E5934"/>
    <w:rsid w:val="001E62F8"/>
    <w:rsid w:val="001E6752"/>
    <w:rsid w:val="001E67F9"/>
    <w:rsid w:val="001E6806"/>
    <w:rsid w:val="001E6815"/>
    <w:rsid w:val="001E6835"/>
    <w:rsid w:val="001E6A91"/>
    <w:rsid w:val="001E6C40"/>
    <w:rsid w:val="001E6F4B"/>
    <w:rsid w:val="001E6F53"/>
    <w:rsid w:val="001E74C0"/>
    <w:rsid w:val="001E7760"/>
    <w:rsid w:val="001E7AAE"/>
    <w:rsid w:val="001E7ABB"/>
    <w:rsid w:val="001E7BC2"/>
    <w:rsid w:val="001E7C9B"/>
    <w:rsid w:val="001E7F1D"/>
    <w:rsid w:val="001F033E"/>
    <w:rsid w:val="001F0451"/>
    <w:rsid w:val="001F0487"/>
    <w:rsid w:val="001F09E1"/>
    <w:rsid w:val="001F0A9F"/>
    <w:rsid w:val="001F0CE8"/>
    <w:rsid w:val="001F1031"/>
    <w:rsid w:val="001F10AA"/>
    <w:rsid w:val="001F18D3"/>
    <w:rsid w:val="001F19D7"/>
    <w:rsid w:val="001F1B1A"/>
    <w:rsid w:val="001F1E61"/>
    <w:rsid w:val="001F1EEE"/>
    <w:rsid w:val="001F2372"/>
    <w:rsid w:val="001F242C"/>
    <w:rsid w:val="001F260E"/>
    <w:rsid w:val="001F2752"/>
    <w:rsid w:val="001F2B08"/>
    <w:rsid w:val="001F2F54"/>
    <w:rsid w:val="001F2F9D"/>
    <w:rsid w:val="001F31E7"/>
    <w:rsid w:val="001F31FA"/>
    <w:rsid w:val="001F3880"/>
    <w:rsid w:val="001F3E94"/>
    <w:rsid w:val="001F4132"/>
    <w:rsid w:val="001F441D"/>
    <w:rsid w:val="001F4754"/>
    <w:rsid w:val="001F478F"/>
    <w:rsid w:val="001F49DD"/>
    <w:rsid w:val="001F4DF9"/>
    <w:rsid w:val="001F5219"/>
    <w:rsid w:val="001F5A12"/>
    <w:rsid w:val="001F5B13"/>
    <w:rsid w:val="001F5E8D"/>
    <w:rsid w:val="001F647A"/>
    <w:rsid w:val="001F6550"/>
    <w:rsid w:val="001F6751"/>
    <w:rsid w:val="001F6B0D"/>
    <w:rsid w:val="001F6B4E"/>
    <w:rsid w:val="001F6FE5"/>
    <w:rsid w:val="001F70E2"/>
    <w:rsid w:val="001F74B5"/>
    <w:rsid w:val="001F775E"/>
    <w:rsid w:val="001F77ED"/>
    <w:rsid w:val="001F7883"/>
    <w:rsid w:val="001F7F32"/>
    <w:rsid w:val="00200383"/>
    <w:rsid w:val="002003D3"/>
    <w:rsid w:val="002007B1"/>
    <w:rsid w:val="00200A33"/>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3C2"/>
    <w:rsid w:val="002038C6"/>
    <w:rsid w:val="00203E79"/>
    <w:rsid w:val="0020412B"/>
    <w:rsid w:val="002042A1"/>
    <w:rsid w:val="00204551"/>
    <w:rsid w:val="0020455E"/>
    <w:rsid w:val="0020459F"/>
    <w:rsid w:val="002047AE"/>
    <w:rsid w:val="00204FA8"/>
    <w:rsid w:val="002053AE"/>
    <w:rsid w:val="0020540C"/>
    <w:rsid w:val="0020549B"/>
    <w:rsid w:val="002056B2"/>
    <w:rsid w:val="002059EE"/>
    <w:rsid w:val="00205A48"/>
    <w:rsid w:val="00205B77"/>
    <w:rsid w:val="00205EA6"/>
    <w:rsid w:val="002060E7"/>
    <w:rsid w:val="002065D5"/>
    <w:rsid w:val="00206759"/>
    <w:rsid w:val="0020691E"/>
    <w:rsid w:val="00206BBE"/>
    <w:rsid w:val="00206C7B"/>
    <w:rsid w:val="00206E9B"/>
    <w:rsid w:val="00207227"/>
    <w:rsid w:val="002072E3"/>
    <w:rsid w:val="00207DAE"/>
    <w:rsid w:val="00207EAB"/>
    <w:rsid w:val="00210098"/>
    <w:rsid w:val="002103D4"/>
    <w:rsid w:val="00210401"/>
    <w:rsid w:val="00210425"/>
    <w:rsid w:val="002105C4"/>
    <w:rsid w:val="00210BC9"/>
    <w:rsid w:val="00210F69"/>
    <w:rsid w:val="002111F9"/>
    <w:rsid w:val="002115E3"/>
    <w:rsid w:val="00211729"/>
    <w:rsid w:val="002119A0"/>
    <w:rsid w:val="00211D17"/>
    <w:rsid w:val="00211DDB"/>
    <w:rsid w:val="00211FA6"/>
    <w:rsid w:val="0021208A"/>
    <w:rsid w:val="00212613"/>
    <w:rsid w:val="00212869"/>
    <w:rsid w:val="00212E24"/>
    <w:rsid w:val="0021348D"/>
    <w:rsid w:val="002138FE"/>
    <w:rsid w:val="00213AB9"/>
    <w:rsid w:val="00213DB9"/>
    <w:rsid w:val="00213E44"/>
    <w:rsid w:val="00213F46"/>
    <w:rsid w:val="00214527"/>
    <w:rsid w:val="002146BC"/>
    <w:rsid w:val="00214A9F"/>
    <w:rsid w:val="00214FB6"/>
    <w:rsid w:val="002150AA"/>
    <w:rsid w:val="00215297"/>
    <w:rsid w:val="00215410"/>
    <w:rsid w:val="0021598A"/>
    <w:rsid w:val="00215EBE"/>
    <w:rsid w:val="00215FF0"/>
    <w:rsid w:val="00216226"/>
    <w:rsid w:val="00216347"/>
    <w:rsid w:val="00216355"/>
    <w:rsid w:val="00216367"/>
    <w:rsid w:val="002163C1"/>
    <w:rsid w:val="00216813"/>
    <w:rsid w:val="00216955"/>
    <w:rsid w:val="00216E5A"/>
    <w:rsid w:val="0021700A"/>
    <w:rsid w:val="0021702D"/>
    <w:rsid w:val="0021719A"/>
    <w:rsid w:val="0021719B"/>
    <w:rsid w:val="002172AB"/>
    <w:rsid w:val="00217404"/>
    <w:rsid w:val="002176FC"/>
    <w:rsid w:val="00217870"/>
    <w:rsid w:val="00217945"/>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4A2"/>
    <w:rsid w:val="00221711"/>
    <w:rsid w:val="00221845"/>
    <w:rsid w:val="00221EC3"/>
    <w:rsid w:val="002221D0"/>
    <w:rsid w:val="002224DC"/>
    <w:rsid w:val="00222573"/>
    <w:rsid w:val="00222775"/>
    <w:rsid w:val="00222821"/>
    <w:rsid w:val="00222A04"/>
    <w:rsid w:val="00222DA2"/>
    <w:rsid w:val="00222FA1"/>
    <w:rsid w:val="00223342"/>
    <w:rsid w:val="002234DD"/>
    <w:rsid w:val="00223BE6"/>
    <w:rsid w:val="0022414B"/>
    <w:rsid w:val="0022427E"/>
    <w:rsid w:val="0022446E"/>
    <w:rsid w:val="002248AE"/>
    <w:rsid w:val="00224B4B"/>
    <w:rsid w:val="00224F48"/>
    <w:rsid w:val="00224FE8"/>
    <w:rsid w:val="002255F4"/>
    <w:rsid w:val="002259CB"/>
    <w:rsid w:val="00225A0F"/>
    <w:rsid w:val="00225BE8"/>
    <w:rsid w:val="00225EBB"/>
    <w:rsid w:val="00225F9C"/>
    <w:rsid w:val="0022651F"/>
    <w:rsid w:val="00226574"/>
    <w:rsid w:val="0022726F"/>
    <w:rsid w:val="00227771"/>
    <w:rsid w:val="00227856"/>
    <w:rsid w:val="00227ACC"/>
    <w:rsid w:val="00227C21"/>
    <w:rsid w:val="00230018"/>
    <w:rsid w:val="0023020C"/>
    <w:rsid w:val="00230359"/>
    <w:rsid w:val="00230484"/>
    <w:rsid w:val="00230580"/>
    <w:rsid w:val="00230696"/>
    <w:rsid w:val="00230881"/>
    <w:rsid w:val="0023097F"/>
    <w:rsid w:val="002309F2"/>
    <w:rsid w:val="00230BDE"/>
    <w:rsid w:val="00230ED0"/>
    <w:rsid w:val="00231133"/>
    <w:rsid w:val="00231224"/>
    <w:rsid w:val="002317C2"/>
    <w:rsid w:val="002317C4"/>
    <w:rsid w:val="00231B82"/>
    <w:rsid w:val="00231C67"/>
    <w:rsid w:val="00231E3A"/>
    <w:rsid w:val="0023207F"/>
    <w:rsid w:val="0023257A"/>
    <w:rsid w:val="002328D1"/>
    <w:rsid w:val="00232AEF"/>
    <w:rsid w:val="0023332F"/>
    <w:rsid w:val="0023337E"/>
    <w:rsid w:val="00233731"/>
    <w:rsid w:val="002339C2"/>
    <w:rsid w:val="00233EA7"/>
    <w:rsid w:val="00234205"/>
    <w:rsid w:val="002342CE"/>
    <w:rsid w:val="00234541"/>
    <w:rsid w:val="002348D0"/>
    <w:rsid w:val="0023511A"/>
    <w:rsid w:val="002351EE"/>
    <w:rsid w:val="002352B2"/>
    <w:rsid w:val="002354BE"/>
    <w:rsid w:val="002354CD"/>
    <w:rsid w:val="0023569C"/>
    <w:rsid w:val="00235C65"/>
    <w:rsid w:val="00235FDB"/>
    <w:rsid w:val="002360DB"/>
    <w:rsid w:val="00236161"/>
    <w:rsid w:val="00236453"/>
    <w:rsid w:val="002367CD"/>
    <w:rsid w:val="00236E6C"/>
    <w:rsid w:val="002372BD"/>
    <w:rsid w:val="00237486"/>
    <w:rsid w:val="0023766B"/>
    <w:rsid w:val="00237806"/>
    <w:rsid w:val="002402E2"/>
    <w:rsid w:val="00240501"/>
    <w:rsid w:val="0024053F"/>
    <w:rsid w:val="0024075B"/>
    <w:rsid w:val="00240772"/>
    <w:rsid w:val="00240850"/>
    <w:rsid w:val="0024095B"/>
    <w:rsid w:val="00240CD3"/>
    <w:rsid w:val="00240D23"/>
    <w:rsid w:val="00240DD5"/>
    <w:rsid w:val="00240E4C"/>
    <w:rsid w:val="00241098"/>
    <w:rsid w:val="00241553"/>
    <w:rsid w:val="00241641"/>
    <w:rsid w:val="0024179B"/>
    <w:rsid w:val="00241878"/>
    <w:rsid w:val="00241C61"/>
    <w:rsid w:val="0024216D"/>
    <w:rsid w:val="00242826"/>
    <w:rsid w:val="00242839"/>
    <w:rsid w:val="00242940"/>
    <w:rsid w:val="00242C25"/>
    <w:rsid w:val="00242C9C"/>
    <w:rsid w:val="0024330E"/>
    <w:rsid w:val="00243474"/>
    <w:rsid w:val="00243583"/>
    <w:rsid w:val="00243D90"/>
    <w:rsid w:val="00243F73"/>
    <w:rsid w:val="0024405C"/>
    <w:rsid w:val="002440EF"/>
    <w:rsid w:val="002442DB"/>
    <w:rsid w:val="00244C60"/>
    <w:rsid w:val="00244ECF"/>
    <w:rsid w:val="00245386"/>
    <w:rsid w:val="002455CB"/>
    <w:rsid w:val="002456C4"/>
    <w:rsid w:val="00245757"/>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825"/>
    <w:rsid w:val="00252996"/>
    <w:rsid w:val="00252D97"/>
    <w:rsid w:val="00252DFD"/>
    <w:rsid w:val="00252E2E"/>
    <w:rsid w:val="002530C9"/>
    <w:rsid w:val="00253374"/>
    <w:rsid w:val="002538AC"/>
    <w:rsid w:val="002538EC"/>
    <w:rsid w:val="00253A0A"/>
    <w:rsid w:val="00253A82"/>
    <w:rsid w:val="00253B38"/>
    <w:rsid w:val="00253FED"/>
    <w:rsid w:val="00254304"/>
    <w:rsid w:val="00254404"/>
    <w:rsid w:val="00254496"/>
    <w:rsid w:val="002549D4"/>
    <w:rsid w:val="00254C20"/>
    <w:rsid w:val="00254EDF"/>
    <w:rsid w:val="0025528D"/>
    <w:rsid w:val="002552A5"/>
    <w:rsid w:val="0025549B"/>
    <w:rsid w:val="002556C4"/>
    <w:rsid w:val="002563F7"/>
    <w:rsid w:val="00256501"/>
    <w:rsid w:val="00256B85"/>
    <w:rsid w:val="00256BCC"/>
    <w:rsid w:val="0025705F"/>
    <w:rsid w:val="002572EB"/>
    <w:rsid w:val="0025735B"/>
    <w:rsid w:val="0025776B"/>
    <w:rsid w:val="0025780C"/>
    <w:rsid w:val="00257959"/>
    <w:rsid w:val="00257CA7"/>
    <w:rsid w:val="00260169"/>
    <w:rsid w:val="002604ED"/>
    <w:rsid w:val="0026065D"/>
    <w:rsid w:val="002607A0"/>
    <w:rsid w:val="002607C6"/>
    <w:rsid w:val="00260C48"/>
    <w:rsid w:val="00261476"/>
    <w:rsid w:val="00261988"/>
    <w:rsid w:val="00261EB2"/>
    <w:rsid w:val="002622ED"/>
    <w:rsid w:val="002623DB"/>
    <w:rsid w:val="00262748"/>
    <w:rsid w:val="00262A84"/>
    <w:rsid w:val="00262B9E"/>
    <w:rsid w:val="00262BFF"/>
    <w:rsid w:val="00262EF4"/>
    <w:rsid w:val="00263071"/>
    <w:rsid w:val="002630EE"/>
    <w:rsid w:val="00263145"/>
    <w:rsid w:val="00263480"/>
    <w:rsid w:val="00263A4E"/>
    <w:rsid w:val="00263AF0"/>
    <w:rsid w:val="00263B9E"/>
    <w:rsid w:val="00263D45"/>
    <w:rsid w:val="002640E2"/>
    <w:rsid w:val="0026442B"/>
    <w:rsid w:val="002648B0"/>
    <w:rsid w:val="002648DD"/>
    <w:rsid w:val="00264AEB"/>
    <w:rsid w:val="00264EC7"/>
    <w:rsid w:val="002659AF"/>
    <w:rsid w:val="00265D57"/>
    <w:rsid w:val="00265E68"/>
    <w:rsid w:val="002668F5"/>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99D"/>
    <w:rsid w:val="00271A29"/>
    <w:rsid w:val="00271B6B"/>
    <w:rsid w:val="0027200B"/>
    <w:rsid w:val="002720F1"/>
    <w:rsid w:val="00272524"/>
    <w:rsid w:val="00272574"/>
    <w:rsid w:val="00272BE0"/>
    <w:rsid w:val="00272C1A"/>
    <w:rsid w:val="002732F6"/>
    <w:rsid w:val="002733C8"/>
    <w:rsid w:val="00273A03"/>
    <w:rsid w:val="00273F3B"/>
    <w:rsid w:val="00274745"/>
    <w:rsid w:val="0027487D"/>
    <w:rsid w:val="0027497C"/>
    <w:rsid w:val="00274BDB"/>
    <w:rsid w:val="00274F2A"/>
    <w:rsid w:val="00275303"/>
    <w:rsid w:val="00275384"/>
    <w:rsid w:val="00275991"/>
    <w:rsid w:val="00275CBB"/>
    <w:rsid w:val="00275F21"/>
    <w:rsid w:val="002761A1"/>
    <w:rsid w:val="0027655D"/>
    <w:rsid w:val="00276B7E"/>
    <w:rsid w:val="00277723"/>
    <w:rsid w:val="002778BE"/>
    <w:rsid w:val="00277977"/>
    <w:rsid w:val="00277D9F"/>
    <w:rsid w:val="00277E86"/>
    <w:rsid w:val="002805A9"/>
    <w:rsid w:val="00280663"/>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EA8"/>
    <w:rsid w:val="00282F02"/>
    <w:rsid w:val="00283114"/>
    <w:rsid w:val="00283813"/>
    <w:rsid w:val="00283A5C"/>
    <w:rsid w:val="00283B59"/>
    <w:rsid w:val="00283DE6"/>
    <w:rsid w:val="00284752"/>
    <w:rsid w:val="0028475F"/>
    <w:rsid w:val="0028525E"/>
    <w:rsid w:val="0028526F"/>
    <w:rsid w:val="00285522"/>
    <w:rsid w:val="002858DD"/>
    <w:rsid w:val="00286054"/>
    <w:rsid w:val="002869F1"/>
    <w:rsid w:val="00287365"/>
    <w:rsid w:val="002875D9"/>
    <w:rsid w:val="00287CD0"/>
    <w:rsid w:val="00287DF3"/>
    <w:rsid w:val="00287E99"/>
    <w:rsid w:val="0029009E"/>
    <w:rsid w:val="00290598"/>
    <w:rsid w:val="00290807"/>
    <w:rsid w:val="00290B39"/>
    <w:rsid w:val="00290E88"/>
    <w:rsid w:val="002911A8"/>
    <w:rsid w:val="002919FE"/>
    <w:rsid w:val="00291E80"/>
    <w:rsid w:val="00292236"/>
    <w:rsid w:val="00292382"/>
    <w:rsid w:val="0029242D"/>
    <w:rsid w:val="002926FC"/>
    <w:rsid w:val="002927E6"/>
    <w:rsid w:val="00292984"/>
    <w:rsid w:val="00292D4D"/>
    <w:rsid w:val="002930C8"/>
    <w:rsid w:val="00293300"/>
    <w:rsid w:val="00293406"/>
    <w:rsid w:val="00293455"/>
    <w:rsid w:val="00293675"/>
    <w:rsid w:val="0029380E"/>
    <w:rsid w:val="00293C56"/>
    <w:rsid w:val="00293D9A"/>
    <w:rsid w:val="00293DAC"/>
    <w:rsid w:val="00293EA5"/>
    <w:rsid w:val="002943A9"/>
    <w:rsid w:val="00294569"/>
    <w:rsid w:val="0029489A"/>
    <w:rsid w:val="00294968"/>
    <w:rsid w:val="00294C12"/>
    <w:rsid w:val="00294E0F"/>
    <w:rsid w:val="00295019"/>
    <w:rsid w:val="002954B1"/>
    <w:rsid w:val="002955A7"/>
    <w:rsid w:val="00295677"/>
    <w:rsid w:val="00295893"/>
    <w:rsid w:val="00295895"/>
    <w:rsid w:val="0029592D"/>
    <w:rsid w:val="00295D5E"/>
    <w:rsid w:val="0029605D"/>
    <w:rsid w:val="00296282"/>
    <w:rsid w:val="00296286"/>
    <w:rsid w:val="0029670C"/>
    <w:rsid w:val="00296949"/>
    <w:rsid w:val="00296B42"/>
    <w:rsid w:val="002970CF"/>
    <w:rsid w:val="002973E5"/>
    <w:rsid w:val="0029783A"/>
    <w:rsid w:val="00297959"/>
    <w:rsid w:val="00297C0A"/>
    <w:rsid w:val="00297E28"/>
    <w:rsid w:val="00297E3B"/>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DDF"/>
    <w:rsid w:val="002A5E68"/>
    <w:rsid w:val="002A691B"/>
    <w:rsid w:val="002A6D66"/>
    <w:rsid w:val="002A74C7"/>
    <w:rsid w:val="002A7764"/>
    <w:rsid w:val="002A7D9D"/>
    <w:rsid w:val="002A7F9B"/>
    <w:rsid w:val="002B060A"/>
    <w:rsid w:val="002B0622"/>
    <w:rsid w:val="002B0823"/>
    <w:rsid w:val="002B08E3"/>
    <w:rsid w:val="002B0936"/>
    <w:rsid w:val="002B0E61"/>
    <w:rsid w:val="002B1677"/>
    <w:rsid w:val="002B1AF1"/>
    <w:rsid w:val="002B1D82"/>
    <w:rsid w:val="002B230D"/>
    <w:rsid w:val="002B2863"/>
    <w:rsid w:val="002B2B09"/>
    <w:rsid w:val="002B2D17"/>
    <w:rsid w:val="002B2E0D"/>
    <w:rsid w:val="002B2EA0"/>
    <w:rsid w:val="002B3294"/>
    <w:rsid w:val="002B37E8"/>
    <w:rsid w:val="002B384E"/>
    <w:rsid w:val="002B413E"/>
    <w:rsid w:val="002B422D"/>
    <w:rsid w:val="002B4301"/>
    <w:rsid w:val="002B4CF2"/>
    <w:rsid w:val="002B4F14"/>
    <w:rsid w:val="002B5344"/>
    <w:rsid w:val="002B54E5"/>
    <w:rsid w:val="002B58B5"/>
    <w:rsid w:val="002B5AE3"/>
    <w:rsid w:val="002B5CE3"/>
    <w:rsid w:val="002B5F7F"/>
    <w:rsid w:val="002B6031"/>
    <w:rsid w:val="002B605D"/>
    <w:rsid w:val="002B6776"/>
    <w:rsid w:val="002B68E5"/>
    <w:rsid w:val="002B68EC"/>
    <w:rsid w:val="002B6CA4"/>
    <w:rsid w:val="002B6FC5"/>
    <w:rsid w:val="002B72C2"/>
    <w:rsid w:val="002B76F2"/>
    <w:rsid w:val="002B7713"/>
    <w:rsid w:val="002B7B23"/>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1A9"/>
    <w:rsid w:val="002C3640"/>
    <w:rsid w:val="002C3707"/>
    <w:rsid w:val="002C384B"/>
    <w:rsid w:val="002C3A86"/>
    <w:rsid w:val="002C3C8C"/>
    <w:rsid w:val="002C3DB4"/>
    <w:rsid w:val="002C3EFD"/>
    <w:rsid w:val="002C42DA"/>
    <w:rsid w:val="002C4561"/>
    <w:rsid w:val="002C467D"/>
    <w:rsid w:val="002C470A"/>
    <w:rsid w:val="002C48B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098"/>
    <w:rsid w:val="002C71C0"/>
    <w:rsid w:val="002C7612"/>
    <w:rsid w:val="002C76ED"/>
    <w:rsid w:val="002C795D"/>
    <w:rsid w:val="002C798F"/>
    <w:rsid w:val="002C7AF9"/>
    <w:rsid w:val="002C7D74"/>
    <w:rsid w:val="002D0300"/>
    <w:rsid w:val="002D03E8"/>
    <w:rsid w:val="002D082E"/>
    <w:rsid w:val="002D0845"/>
    <w:rsid w:val="002D096A"/>
    <w:rsid w:val="002D0A62"/>
    <w:rsid w:val="002D0B5C"/>
    <w:rsid w:val="002D0C89"/>
    <w:rsid w:val="002D0EC5"/>
    <w:rsid w:val="002D1363"/>
    <w:rsid w:val="002D138E"/>
    <w:rsid w:val="002D1816"/>
    <w:rsid w:val="002D1976"/>
    <w:rsid w:val="002D1ACC"/>
    <w:rsid w:val="002D1C57"/>
    <w:rsid w:val="002D1D52"/>
    <w:rsid w:val="002D25E5"/>
    <w:rsid w:val="002D2655"/>
    <w:rsid w:val="002D36F2"/>
    <w:rsid w:val="002D37C8"/>
    <w:rsid w:val="002D3E51"/>
    <w:rsid w:val="002D3F4B"/>
    <w:rsid w:val="002D40EF"/>
    <w:rsid w:val="002D4397"/>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AC"/>
    <w:rsid w:val="002D77A7"/>
    <w:rsid w:val="002E01C7"/>
    <w:rsid w:val="002E02C8"/>
    <w:rsid w:val="002E04BE"/>
    <w:rsid w:val="002E0669"/>
    <w:rsid w:val="002E0757"/>
    <w:rsid w:val="002E07BE"/>
    <w:rsid w:val="002E07E6"/>
    <w:rsid w:val="002E0B40"/>
    <w:rsid w:val="002E0C0B"/>
    <w:rsid w:val="002E105B"/>
    <w:rsid w:val="002E10B9"/>
    <w:rsid w:val="002E1811"/>
    <w:rsid w:val="002E1A64"/>
    <w:rsid w:val="002E1B19"/>
    <w:rsid w:val="002E2003"/>
    <w:rsid w:val="002E23EC"/>
    <w:rsid w:val="002E2A3F"/>
    <w:rsid w:val="002E2AAC"/>
    <w:rsid w:val="002E2C37"/>
    <w:rsid w:val="002E2E65"/>
    <w:rsid w:val="002E32E6"/>
    <w:rsid w:val="002E37E4"/>
    <w:rsid w:val="002E3AF4"/>
    <w:rsid w:val="002E3D5C"/>
    <w:rsid w:val="002E4D40"/>
    <w:rsid w:val="002E4D70"/>
    <w:rsid w:val="002E5204"/>
    <w:rsid w:val="002E5878"/>
    <w:rsid w:val="002E594B"/>
    <w:rsid w:val="002E6123"/>
    <w:rsid w:val="002E63F6"/>
    <w:rsid w:val="002E64A9"/>
    <w:rsid w:val="002E664C"/>
    <w:rsid w:val="002E6670"/>
    <w:rsid w:val="002E66AF"/>
    <w:rsid w:val="002E69DA"/>
    <w:rsid w:val="002E69E1"/>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536"/>
    <w:rsid w:val="002F17C6"/>
    <w:rsid w:val="002F1B67"/>
    <w:rsid w:val="002F1B6A"/>
    <w:rsid w:val="002F1BF0"/>
    <w:rsid w:val="002F1FF8"/>
    <w:rsid w:val="002F2152"/>
    <w:rsid w:val="002F22B1"/>
    <w:rsid w:val="002F236C"/>
    <w:rsid w:val="002F2524"/>
    <w:rsid w:val="002F2A72"/>
    <w:rsid w:val="002F2AEC"/>
    <w:rsid w:val="002F2F23"/>
    <w:rsid w:val="002F3045"/>
    <w:rsid w:val="002F3281"/>
    <w:rsid w:val="002F3357"/>
    <w:rsid w:val="002F3457"/>
    <w:rsid w:val="002F397F"/>
    <w:rsid w:val="002F3B75"/>
    <w:rsid w:val="002F3D8B"/>
    <w:rsid w:val="002F3E3B"/>
    <w:rsid w:val="002F441B"/>
    <w:rsid w:val="002F4476"/>
    <w:rsid w:val="002F454A"/>
    <w:rsid w:val="002F4901"/>
    <w:rsid w:val="002F4E4A"/>
    <w:rsid w:val="002F540F"/>
    <w:rsid w:val="002F5425"/>
    <w:rsid w:val="002F5924"/>
    <w:rsid w:val="002F5ABB"/>
    <w:rsid w:val="002F5E5A"/>
    <w:rsid w:val="002F67E6"/>
    <w:rsid w:val="002F6AC0"/>
    <w:rsid w:val="002F6AFB"/>
    <w:rsid w:val="002F6B8E"/>
    <w:rsid w:val="002F6DF5"/>
    <w:rsid w:val="002F6EAE"/>
    <w:rsid w:val="002F6F31"/>
    <w:rsid w:val="002F7022"/>
    <w:rsid w:val="002F73C6"/>
    <w:rsid w:val="002F7558"/>
    <w:rsid w:val="002F768C"/>
    <w:rsid w:val="002F76B9"/>
    <w:rsid w:val="002F7A5D"/>
    <w:rsid w:val="002F7A61"/>
    <w:rsid w:val="002F7B92"/>
    <w:rsid w:val="00300156"/>
    <w:rsid w:val="0030041F"/>
    <w:rsid w:val="00300598"/>
    <w:rsid w:val="003007FA"/>
    <w:rsid w:val="00300941"/>
    <w:rsid w:val="00300E65"/>
    <w:rsid w:val="00300F15"/>
    <w:rsid w:val="00301812"/>
    <w:rsid w:val="00301817"/>
    <w:rsid w:val="00301ACA"/>
    <w:rsid w:val="00301C54"/>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289"/>
    <w:rsid w:val="00304328"/>
    <w:rsid w:val="0030451F"/>
    <w:rsid w:val="003045EF"/>
    <w:rsid w:val="0030478F"/>
    <w:rsid w:val="00304959"/>
    <w:rsid w:val="00304A2E"/>
    <w:rsid w:val="00304B51"/>
    <w:rsid w:val="00304C46"/>
    <w:rsid w:val="00304F75"/>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C4C"/>
    <w:rsid w:val="00310D44"/>
    <w:rsid w:val="00310E96"/>
    <w:rsid w:val="00311222"/>
    <w:rsid w:val="00311774"/>
    <w:rsid w:val="0031190C"/>
    <w:rsid w:val="00311ABA"/>
    <w:rsid w:val="00311C55"/>
    <w:rsid w:val="00311D6F"/>
    <w:rsid w:val="003123A3"/>
    <w:rsid w:val="0031264C"/>
    <w:rsid w:val="00312A11"/>
    <w:rsid w:val="00312FE3"/>
    <w:rsid w:val="003133FB"/>
    <w:rsid w:val="00313800"/>
    <w:rsid w:val="00313806"/>
    <w:rsid w:val="0031390A"/>
    <w:rsid w:val="00313965"/>
    <w:rsid w:val="00313A2D"/>
    <w:rsid w:val="00313AE8"/>
    <w:rsid w:val="00313B33"/>
    <w:rsid w:val="00313FF7"/>
    <w:rsid w:val="00314C47"/>
    <w:rsid w:val="00314EA6"/>
    <w:rsid w:val="00315045"/>
    <w:rsid w:val="0031528C"/>
    <w:rsid w:val="00315580"/>
    <w:rsid w:val="00315655"/>
    <w:rsid w:val="00315801"/>
    <w:rsid w:val="00315A4A"/>
    <w:rsid w:val="00315ADC"/>
    <w:rsid w:val="00315DBD"/>
    <w:rsid w:val="00316129"/>
    <w:rsid w:val="003164EF"/>
    <w:rsid w:val="00316997"/>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061"/>
    <w:rsid w:val="00323256"/>
    <w:rsid w:val="003232B9"/>
    <w:rsid w:val="00323342"/>
    <w:rsid w:val="00323575"/>
    <w:rsid w:val="003235DA"/>
    <w:rsid w:val="00323719"/>
    <w:rsid w:val="00323F0E"/>
    <w:rsid w:val="00324116"/>
    <w:rsid w:val="00324139"/>
    <w:rsid w:val="00324199"/>
    <w:rsid w:val="00324294"/>
    <w:rsid w:val="003242F4"/>
    <w:rsid w:val="00324738"/>
    <w:rsid w:val="00324D3B"/>
    <w:rsid w:val="00324E1D"/>
    <w:rsid w:val="00325239"/>
    <w:rsid w:val="00325274"/>
    <w:rsid w:val="00325507"/>
    <w:rsid w:val="00325534"/>
    <w:rsid w:val="00325CB7"/>
    <w:rsid w:val="00326270"/>
    <w:rsid w:val="003263DB"/>
    <w:rsid w:val="003264E9"/>
    <w:rsid w:val="0032671D"/>
    <w:rsid w:val="00326CBD"/>
    <w:rsid w:val="00326D05"/>
    <w:rsid w:val="00326F17"/>
    <w:rsid w:val="00327084"/>
    <w:rsid w:val="003270EE"/>
    <w:rsid w:val="0032715D"/>
    <w:rsid w:val="0032724E"/>
    <w:rsid w:val="0032727D"/>
    <w:rsid w:val="00327458"/>
    <w:rsid w:val="003275C4"/>
    <w:rsid w:val="003276E1"/>
    <w:rsid w:val="00327775"/>
    <w:rsid w:val="0032786A"/>
    <w:rsid w:val="00327BA6"/>
    <w:rsid w:val="00327C21"/>
    <w:rsid w:val="00327D7D"/>
    <w:rsid w:val="0033004B"/>
    <w:rsid w:val="00330095"/>
    <w:rsid w:val="003301D0"/>
    <w:rsid w:val="00330524"/>
    <w:rsid w:val="00330679"/>
    <w:rsid w:val="00330890"/>
    <w:rsid w:val="0033146F"/>
    <w:rsid w:val="00331538"/>
    <w:rsid w:val="00331829"/>
    <w:rsid w:val="00331C2D"/>
    <w:rsid w:val="00331CDE"/>
    <w:rsid w:val="00331F99"/>
    <w:rsid w:val="003321A0"/>
    <w:rsid w:val="003326C0"/>
    <w:rsid w:val="00332775"/>
    <w:rsid w:val="00332CD8"/>
    <w:rsid w:val="00332EE3"/>
    <w:rsid w:val="00333218"/>
    <w:rsid w:val="00333243"/>
    <w:rsid w:val="003333AB"/>
    <w:rsid w:val="00333792"/>
    <w:rsid w:val="003337BD"/>
    <w:rsid w:val="00333C33"/>
    <w:rsid w:val="00333EEF"/>
    <w:rsid w:val="003346F7"/>
    <w:rsid w:val="003348D3"/>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086"/>
    <w:rsid w:val="0034020E"/>
    <w:rsid w:val="003405A1"/>
    <w:rsid w:val="00340950"/>
    <w:rsid w:val="00340B7E"/>
    <w:rsid w:val="00340E3B"/>
    <w:rsid w:val="00340E6C"/>
    <w:rsid w:val="003410FC"/>
    <w:rsid w:val="00341D8C"/>
    <w:rsid w:val="00341DE5"/>
    <w:rsid w:val="00341E53"/>
    <w:rsid w:val="00341ED4"/>
    <w:rsid w:val="00342193"/>
    <w:rsid w:val="003421D6"/>
    <w:rsid w:val="003424DD"/>
    <w:rsid w:val="0034265B"/>
    <w:rsid w:val="00342969"/>
    <w:rsid w:val="00342C1C"/>
    <w:rsid w:val="00342CC4"/>
    <w:rsid w:val="0034309F"/>
    <w:rsid w:val="00343191"/>
    <w:rsid w:val="003434DB"/>
    <w:rsid w:val="003435F6"/>
    <w:rsid w:val="0034385C"/>
    <w:rsid w:val="003439B2"/>
    <w:rsid w:val="00343ABC"/>
    <w:rsid w:val="00343C53"/>
    <w:rsid w:val="00343CC5"/>
    <w:rsid w:val="00343E8F"/>
    <w:rsid w:val="00344055"/>
    <w:rsid w:val="003442FA"/>
    <w:rsid w:val="003445AD"/>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2F4"/>
    <w:rsid w:val="003503F0"/>
    <w:rsid w:val="0035057B"/>
    <w:rsid w:val="00350673"/>
    <w:rsid w:val="003521D6"/>
    <w:rsid w:val="003522C0"/>
    <w:rsid w:val="00352347"/>
    <w:rsid w:val="0035272B"/>
    <w:rsid w:val="003528E2"/>
    <w:rsid w:val="003529ED"/>
    <w:rsid w:val="00352C97"/>
    <w:rsid w:val="00352D3F"/>
    <w:rsid w:val="00352DEE"/>
    <w:rsid w:val="003531D7"/>
    <w:rsid w:val="00353490"/>
    <w:rsid w:val="003536E8"/>
    <w:rsid w:val="00353810"/>
    <w:rsid w:val="003538B0"/>
    <w:rsid w:val="00353BBD"/>
    <w:rsid w:val="00353EC0"/>
    <w:rsid w:val="00354250"/>
    <w:rsid w:val="003546C2"/>
    <w:rsid w:val="00354749"/>
    <w:rsid w:val="00354C21"/>
    <w:rsid w:val="00354E54"/>
    <w:rsid w:val="00354EA6"/>
    <w:rsid w:val="003554D3"/>
    <w:rsid w:val="003554FC"/>
    <w:rsid w:val="00355A3C"/>
    <w:rsid w:val="00355BB0"/>
    <w:rsid w:val="00355D09"/>
    <w:rsid w:val="00355F24"/>
    <w:rsid w:val="0035631C"/>
    <w:rsid w:val="00356349"/>
    <w:rsid w:val="003563F2"/>
    <w:rsid w:val="0035646C"/>
    <w:rsid w:val="00356FEF"/>
    <w:rsid w:val="0035707F"/>
    <w:rsid w:val="003571F4"/>
    <w:rsid w:val="0035733D"/>
    <w:rsid w:val="003573C2"/>
    <w:rsid w:val="003574D5"/>
    <w:rsid w:val="0035759D"/>
    <w:rsid w:val="003576B3"/>
    <w:rsid w:val="00357E21"/>
    <w:rsid w:val="0036021B"/>
    <w:rsid w:val="003605A1"/>
    <w:rsid w:val="00360649"/>
    <w:rsid w:val="0036069B"/>
    <w:rsid w:val="00360772"/>
    <w:rsid w:val="0036095B"/>
    <w:rsid w:val="00360D7A"/>
    <w:rsid w:val="00360E16"/>
    <w:rsid w:val="00360ED1"/>
    <w:rsid w:val="003610D1"/>
    <w:rsid w:val="003614AE"/>
    <w:rsid w:val="003616A3"/>
    <w:rsid w:val="003616D8"/>
    <w:rsid w:val="0036184C"/>
    <w:rsid w:val="003618C0"/>
    <w:rsid w:val="00361D04"/>
    <w:rsid w:val="00361D0E"/>
    <w:rsid w:val="00361D2F"/>
    <w:rsid w:val="00361F69"/>
    <w:rsid w:val="0036214E"/>
    <w:rsid w:val="003623FD"/>
    <w:rsid w:val="00362723"/>
    <w:rsid w:val="00362AC3"/>
    <w:rsid w:val="00362C97"/>
    <w:rsid w:val="00362D9A"/>
    <w:rsid w:val="00362EF5"/>
    <w:rsid w:val="003631CB"/>
    <w:rsid w:val="00363207"/>
    <w:rsid w:val="003632BA"/>
    <w:rsid w:val="003635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92A"/>
    <w:rsid w:val="00366ACE"/>
    <w:rsid w:val="00366CC7"/>
    <w:rsid w:val="00367206"/>
    <w:rsid w:val="00367BC5"/>
    <w:rsid w:val="00367CE2"/>
    <w:rsid w:val="00367FA4"/>
    <w:rsid w:val="003700B7"/>
    <w:rsid w:val="003706CF"/>
    <w:rsid w:val="00370952"/>
    <w:rsid w:val="00370FE9"/>
    <w:rsid w:val="00371079"/>
    <w:rsid w:val="003715A8"/>
    <w:rsid w:val="00371A1A"/>
    <w:rsid w:val="00371A4B"/>
    <w:rsid w:val="00371D16"/>
    <w:rsid w:val="00372478"/>
    <w:rsid w:val="00372639"/>
    <w:rsid w:val="003727F2"/>
    <w:rsid w:val="00373348"/>
    <w:rsid w:val="00373431"/>
    <w:rsid w:val="00373624"/>
    <w:rsid w:val="003737DF"/>
    <w:rsid w:val="003737F6"/>
    <w:rsid w:val="00374875"/>
    <w:rsid w:val="0037499D"/>
    <w:rsid w:val="00374CD3"/>
    <w:rsid w:val="00374D43"/>
    <w:rsid w:val="00374E43"/>
    <w:rsid w:val="0037512B"/>
    <w:rsid w:val="00375943"/>
    <w:rsid w:val="00375A85"/>
    <w:rsid w:val="00375C99"/>
    <w:rsid w:val="00376757"/>
    <w:rsid w:val="003767B6"/>
    <w:rsid w:val="00376F7A"/>
    <w:rsid w:val="0037711F"/>
    <w:rsid w:val="00377162"/>
    <w:rsid w:val="00377832"/>
    <w:rsid w:val="003778C7"/>
    <w:rsid w:val="0037799C"/>
    <w:rsid w:val="003779ED"/>
    <w:rsid w:val="00377A7A"/>
    <w:rsid w:val="00377A8F"/>
    <w:rsid w:val="00377B9E"/>
    <w:rsid w:val="00377D3B"/>
    <w:rsid w:val="00377FFD"/>
    <w:rsid w:val="00380288"/>
    <w:rsid w:val="003805FB"/>
    <w:rsid w:val="003807CF"/>
    <w:rsid w:val="0038080E"/>
    <w:rsid w:val="00380E71"/>
    <w:rsid w:val="0038118E"/>
    <w:rsid w:val="003814A6"/>
    <w:rsid w:val="00381CB3"/>
    <w:rsid w:val="00381EC0"/>
    <w:rsid w:val="0038230D"/>
    <w:rsid w:val="00382511"/>
    <w:rsid w:val="00382618"/>
    <w:rsid w:val="003826E5"/>
    <w:rsid w:val="003828BC"/>
    <w:rsid w:val="00382CEF"/>
    <w:rsid w:val="00382D18"/>
    <w:rsid w:val="00382D6E"/>
    <w:rsid w:val="00383268"/>
    <w:rsid w:val="003833B6"/>
    <w:rsid w:val="003833E4"/>
    <w:rsid w:val="00383403"/>
    <w:rsid w:val="00383457"/>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155"/>
    <w:rsid w:val="003867DB"/>
    <w:rsid w:val="0038682B"/>
    <w:rsid w:val="00386C37"/>
    <w:rsid w:val="003870EF"/>
    <w:rsid w:val="0038762F"/>
    <w:rsid w:val="003876D4"/>
    <w:rsid w:val="00387AF1"/>
    <w:rsid w:val="00387C70"/>
    <w:rsid w:val="00387FE2"/>
    <w:rsid w:val="00390279"/>
    <w:rsid w:val="0039072E"/>
    <w:rsid w:val="00391174"/>
    <w:rsid w:val="00391699"/>
    <w:rsid w:val="00391BF9"/>
    <w:rsid w:val="0039218F"/>
    <w:rsid w:val="003928E4"/>
    <w:rsid w:val="00392F43"/>
    <w:rsid w:val="00393358"/>
    <w:rsid w:val="003933E4"/>
    <w:rsid w:val="00393543"/>
    <w:rsid w:val="00393948"/>
    <w:rsid w:val="003939B0"/>
    <w:rsid w:val="0039409D"/>
    <w:rsid w:val="0039442A"/>
    <w:rsid w:val="00394518"/>
    <w:rsid w:val="00394553"/>
    <w:rsid w:val="003945A5"/>
    <w:rsid w:val="003949AC"/>
    <w:rsid w:val="00394B71"/>
    <w:rsid w:val="00394CC1"/>
    <w:rsid w:val="00394D70"/>
    <w:rsid w:val="00395074"/>
    <w:rsid w:val="003950BD"/>
    <w:rsid w:val="00395376"/>
    <w:rsid w:val="00395473"/>
    <w:rsid w:val="00395522"/>
    <w:rsid w:val="00395538"/>
    <w:rsid w:val="00395696"/>
    <w:rsid w:val="0039588C"/>
    <w:rsid w:val="00395ED6"/>
    <w:rsid w:val="003961CB"/>
    <w:rsid w:val="003962F8"/>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65B"/>
    <w:rsid w:val="003A179B"/>
    <w:rsid w:val="003A1847"/>
    <w:rsid w:val="003A1881"/>
    <w:rsid w:val="003A25F7"/>
    <w:rsid w:val="003A2703"/>
    <w:rsid w:val="003A27F8"/>
    <w:rsid w:val="003A2893"/>
    <w:rsid w:val="003A2A98"/>
    <w:rsid w:val="003A2C62"/>
    <w:rsid w:val="003A3313"/>
    <w:rsid w:val="003A370B"/>
    <w:rsid w:val="003A370F"/>
    <w:rsid w:val="003A3C9D"/>
    <w:rsid w:val="003A3CB8"/>
    <w:rsid w:val="003A3CE7"/>
    <w:rsid w:val="003A3D8B"/>
    <w:rsid w:val="003A3EA2"/>
    <w:rsid w:val="003A42FD"/>
    <w:rsid w:val="003A4736"/>
    <w:rsid w:val="003A48F8"/>
    <w:rsid w:val="003A4F80"/>
    <w:rsid w:val="003A5452"/>
    <w:rsid w:val="003A551E"/>
    <w:rsid w:val="003A59E7"/>
    <w:rsid w:val="003A5EAD"/>
    <w:rsid w:val="003A5EB6"/>
    <w:rsid w:val="003A5F52"/>
    <w:rsid w:val="003A6072"/>
    <w:rsid w:val="003A609E"/>
    <w:rsid w:val="003A6196"/>
    <w:rsid w:val="003A628A"/>
    <w:rsid w:val="003A6B31"/>
    <w:rsid w:val="003A6BE1"/>
    <w:rsid w:val="003A6DEB"/>
    <w:rsid w:val="003A71CA"/>
    <w:rsid w:val="003A7244"/>
    <w:rsid w:val="003A7366"/>
    <w:rsid w:val="003A7426"/>
    <w:rsid w:val="003A787B"/>
    <w:rsid w:val="003A7A57"/>
    <w:rsid w:val="003A7D5E"/>
    <w:rsid w:val="003B0013"/>
    <w:rsid w:val="003B0657"/>
    <w:rsid w:val="003B0B49"/>
    <w:rsid w:val="003B0D35"/>
    <w:rsid w:val="003B1143"/>
    <w:rsid w:val="003B11B8"/>
    <w:rsid w:val="003B1C4C"/>
    <w:rsid w:val="003B2317"/>
    <w:rsid w:val="003B26E3"/>
    <w:rsid w:val="003B2803"/>
    <w:rsid w:val="003B2AE3"/>
    <w:rsid w:val="003B33D4"/>
    <w:rsid w:val="003B342C"/>
    <w:rsid w:val="003B3BAC"/>
    <w:rsid w:val="003B3F3B"/>
    <w:rsid w:val="003B4011"/>
    <w:rsid w:val="003B4028"/>
    <w:rsid w:val="003B405A"/>
    <w:rsid w:val="003B4466"/>
    <w:rsid w:val="003B45E9"/>
    <w:rsid w:val="003B4B89"/>
    <w:rsid w:val="003B4E9A"/>
    <w:rsid w:val="003B4F88"/>
    <w:rsid w:val="003B4F97"/>
    <w:rsid w:val="003B5203"/>
    <w:rsid w:val="003B536C"/>
    <w:rsid w:val="003B541F"/>
    <w:rsid w:val="003B542D"/>
    <w:rsid w:val="003B55A8"/>
    <w:rsid w:val="003B6106"/>
    <w:rsid w:val="003B61C4"/>
    <w:rsid w:val="003B6854"/>
    <w:rsid w:val="003B6AA2"/>
    <w:rsid w:val="003B6D8C"/>
    <w:rsid w:val="003B75BF"/>
    <w:rsid w:val="003B75D7"/>
    <w:rsid w:val="003B7D0C"/>
    <w:rsid w:val="003B7F3F"/>
    <w:rsid w:val="003C01CB"/>
    <w:rsid w:val="003C0207"/>
    <w:rsid w:val="003C05AA"/>
    <w:rsid w:val="003C061B"/>
    <w:rsid w:val="003C0A26"/>
    <w:rsid w:val="003C0B54"/>
    <w:rsid w:val="003C0C54"/>
    <w:rsid w:val="003C0D94"/>
    <w:rsid w:val="003C0DE4"/>
    <w:rsid w:val="003C1360"/>
    <w:rsid w:val="003C144D"/>
    <w:rsid w:val="003C1B7C"/>
    <w:rsid w:val="003C1BEC"/>
    <w:rsid w:val="003C1F67"/>
    <w:rsid w:val="003C2171"/>
    <w:rsid w:val="003C2403"/>
    <w:rsid w:val="003C2C52"/>
    <w:rsid w:val="003C2C84"/>
    <w:rsid w:val="003C2E72"/>
    <w:rsid w:val="003C33D5"/>
    <w:rsid w:val="003C39DF"/>
    <w:rsid w:val="003C3A26"/>
    <w:rsid w:val="003C3BFC"/>
    <w:rsid w:val="003C3E04"/>
    <w:rsid w:val="003C3E9D"/>
    <w:rsid w:val="003C416F"/>
    <w:rsid w:val="003C4300"/>
    <w:rsid w:val="003C4991"/>
    <w:rsid w:val="003C52DF"/>
    <w:rsid w:val="003C5336"/>
    <w:rsid w:val="003C55C8"/>
    <w:rsid w:val="003C5ABB"/>
    <w:rsid w:val="003C5BE0"/>
    <w:rsid w:val="003C5C32"/>
    <w:rsid w:val="003C6367"/>
    <w:rsid w:val="003C6813"/>
    <w:rsid w:val="003C6C81"/>
    <w:rsid w:val="003C6FF1"/>
    <w:rsid w:val="003C70F5"/>
    <w:rsid w:val="003C7408"/>
    <w:rsid w:val="003C7558"/>
    <w:rsid w:val="003C762D"/>
    <w:rsid w:val="003C76C7"/>
    <w:rsid w:val="003C76EA"/>
    <w:rsid w:val="003D018E"/>
    <w:rsid w:val="003D0668"/>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441"/>
    <w:rsid w:val="003D5760"/>
    <w:rsid w:val="003D58F7"/>
    <w:rsid w:val="003D5E7C"/>
    <w:rsid w:val="003D5ED8"/>
    <w:rsid w:val="003D6067"/>
    <w:rsid w:val="003D6242"/>
    <w:rsid w:val="003D68CA"/>
    <w:rsid w:val="003D6D49"/>
    <w:rsid w:val="003D709F"/>
    <w:rsid w:val="003D72B6"/>
    <w:rsid w:val="003D740B"/>
    <w:rsid w:val="003D7592"/>
    <w:rsid w:val="003D78A6"/>
    <w:rsid w:val="003D7958"/>
    <w:rsid w:val="003D7D4E"/>
    <w:rsid w:val="003D7FD7"/>
    <w:rsid w:val="003E0523"/>
    <w:rsid w:val="003E05E7"/>
    <w:rsid w:val="003E0974"/>
    <w:rsid w:val="003E0BDF"/>
    <w:rsid w:val="003E0C42"/>
    <w:rsid w:val="003E0F1E"/>
    <w:rsid w:val="003E11D8"/>
    <w:rsid w:val="003E1484"/>
    <w:rsid w:val="003E151F"/>
    <w:rsid w:val="003E19E0"/>
    <w:rsid w:val="003E20BE"/>
    <w:rsid w:val="003E232D"/>
    <w:rsid w:val="003E23E5"/>
    <w:rsid w:val="003E25C2"/>
    <w:rsid w:val="003E2918"/>
    <w:rsid w:val="003E2C6C"/>
    <w:rsid w:val="003E2EAF"/>
    <w:rsid w:val="003E38D3"/>
    <w:rsid w:val="003E38DF"/>
    <w:rsid w:val="003E3B13"/>
    <w:rsid w:val="003E48D0"/>
    <w:rsid w:val="003E4D3F"/>
    <w:rsid w:val="003E50DE"/>
    <w:rsid w:val="003E540D"/>
    <w:rsid w:val="003E5925"/>
    <w:rsid w:val="003E5E9E"/>
    <w:rsid w:val="003E6457"/>
    <w:rsid w:val="003E677A"/>
    <w:rsid w:val="003E6798"/>
    <w:rsid w:val="003E69F1"/>
    <w:rsid w:val="003E69FE"/>
    <w:rsid w:val="003E6A1F"/>
    <w:rsid w:val="003E6DC9"/>
    <w:rsid w:val="003E70C4"/>
    <w:rsid w:val="003E734C"/>
    <w:rsid w:val="003E73B0"/>
    <w:rsid w:val="003E77BF"/>
    <w:rsid w:val="003E7F4A"/>
    <w:rsid w:val="003F003E"/>
    <w:rsid w:val="003F0127"/>
    <w:rsid w:val="003F01D8"/>
    <w:rsid w:val="003F048E"/>
    <w:rsid w:val="003F0A98"/>
    <w:rsid w:val="003F0C88"/>
    <w:rsid w:val="003F0E08"/>
    <w:rsid w:val="003F0E50"/>
    <w:rsid w:val="003F13D9"/>
    <w:rsid w:val="003F1443"/>
    <w:rsid w:val="003F1E25"/>
    <w:rsid w:val="003F20CC"/>
    <w:rsid w:val="003F2209"/>
    <w:rsid w:val="003F29EB"/>
    <w:rsid w:val="003F2A6C"/>
    <w:rsid w:val="003F2C2D"/>
    <w:rsid w:val="003F2E39"/>
    <w:rsid w:val="003F301C"/>
    <w:rsid w:val="003F33E9"/>
    <w:rsid w:val="003F34A1"/>
    <w:rsid w:val="003F3759"/>
    <w:rsid w:val="003F39A8"/>
    <w:rsid w:val="003F3C7E"/>
    <w:rsid w:val="003F3E9E"/>
    <w:rsid w:val="003F3F00"/>
    <w:rsid w:val="003F3F34"/>
    <w:rsid w:val="003F43DA"/>
    <w:rsid w:val="003F4542"/>
    <w:rsid w:val="003F46D8"/>
    <w:rsid w:val="003F48A0"/>
    <w:rsid w:val="003F4BA0"/>
    <w:rsid w:val="003F4F75"/>
    <w:rsid w:val="003F5345"/>
    <w:rsid w:val="003F5351"/>
    <w:rsid w:val="003F55B4"/>
    <w:rsid w:val="003F5680"/>
    <w:rsid w:val="003F5752"/>
    <w:rsid w:val="003F58BB"/>
    <w:rsid w:val="003F5F75"/>
    <w:rsid w:val="003F629E"/>
    <w:rsid w:val="003F63D5"/>
    <w:rsid w:val="003F6C8C"/>
    <w:rsid w:val="003F6D16"/>
    <w:rsid w:val="003F6F71"/>
    <w:rsid w:val="003F703C"/>
    <w:rsid w:val="003F77AC"/>
    <w:rsid w:val="004004DB"/>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CA5"/>
    <w:rsid w:val="00402EC6"/>
    <w:rsid w:val="00403340"/>
    <w:rsid w:val="00403646"/>
    <w:rsid w:val="00403713"/>
    <w:rsid w:val="00403972"/>
    <w:rsid w:val="00403B53"/>
    <w:rsid w:val="00403F05"/>
    <w:rsid w:val="00404B9C"/>
    <w:rsid w:val="00404EAA"/>
    <w:rsid w:val="00405201"/>
    <w:rsid w:val="0040535B"/>
    <w:rsid w:val="00405647"/>
    <w:rsid w:val="00405AC8"/>
    <w:rsid w:val="00405CF7"/>
    <w:rsid w:val="00405CF9"/>
    <w:rsid w:val="00405F7F"/>
    <w:rsid w:val="00405FFD"/>
    <w:rsid w:val="00405FFF"/>
    <w:rsid w:val="00406274"/>
    <w:rsid w:val="00406DD1"/>
    <w:rsid w:val="004072B9"/>
    <w:rsid w:val="00407347"/>
    <w:rsid w:val="004074AB"/>
    <w:rsid w:val="004077CF"/>
    <w:rsid w:val="004079DE"/>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6F4"/>
    <w:rsid w:val="0041379F"/>
    <w:rsid w:val="0041383A"/>
    <w:rsid w:val="00413917"/>
    <w:rsid w:val="004139D5"/>
    <w:rsid w:val="00413A67"/>
    <w:rsid w:val="00413AC3"/>
    <w:rsid w:val="00414040"/>
    <w:rsid w:val="004140E5"/>
    <w:rsid w:val="004140E9"/>
    <w:rsid w:val="00414581"/>
    <w:rsid w:val="00414A8B"/>
    <w:rsid w:val="00414B9E"/>
    <w:rsid w:val="00414C9E"/>
    <w:rsid w:val="00414CC6"/>
    <w:rsid w:val="00414F4A"/>
    <w:rsid w:val="00415177"/>
    <w:rsid w:val="004152EE"/>
    <w:rsid w:val="0041536A"/>
    <w:rsid w:val="004153BD"/>
    <w:rsid w:val="004155A1"/>
    <w:rsid w:val="00415D3F"/>
    <w:rsid w:val="00416183"/>
    <w:rsid w:val="004163C1"/>
    <w:rsid w:val="00416919"/>
    <w:rsid w:val="0041693C"/>
    <w:rsid w:val="00416B80"/>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117"/>
    <w:rsid w:val="00421251"/>
    <w:rsid w:val="0042131E"/>
    <w:rsid w:val="004217F9"/>
    <w:rsid w:val="004218C3"/>
    <w:rsid w:val="004219B9"/>
    <w:rsid w:val="00421EA0"/>
    <w:rsid w:val="004220E3"/>
    <w:rsid w:val="00422123"/>
    <w:rsid w:val="004223A5"/>
    <w:rsid w:val="0042249B"/>
    <w:rsid w:val="00422668"/>
    <w:rsid w:val="00422732"/>
    <w:rsid w:val="00422B7D"/>
    <w:rsid w:val="00422B7F"/>
    <w:rsid w:val="00422E22"/>
    <w:rsid w:val="00422E92"/>
    <w:rsid w:val="0042305D"/>
    <w:rsid w:val="004231B1"/>
    <w:rsid w:val="00423483"/>
    <w:rsid w:val="004235C1"/>
    <w:rsid w:val="004239A2"/>
    <w:rsid w:val="00423BE4"/>
    <w:rsid w:val="00424047"/>
    <w:rsid w:val="0042425D"/>
    <w:rsid w:val="0042487A"/>
    <w:rsid w:val="00424DB7"/>
    <w:rsid w:val="00424EE6"/>
    <w:rsid w:val="0042513E"/>
    <w:rsid w:val="004252EF"/>
    <w:rsid w:val="004253A6"/>
    <w:rsid w:val="0042547D"/>
    <w:rsid w:val="0042549D"/>
    <w:rsid w:val="00425769"/>
    <w:rsid w:val="004258A8"/>
    <w:rsid w:val="004258C3"/>
    <w:rsid w:val="00425993"/>
    <w:rsid w:val="00425B11"/>
    <w:rsid w:val="00425D8C"/>
    <w:rsid w:val="00425E32"/>
    <w:rsid w:val="0042616B"/>
    <w:rsid w:val="00426389"/>
    <w:rsid w:val="004264F4"/>
    <w:rsid w:val="00426904"/>
    <w:rsid w:val="00426C89"/>
    <w:rsid w:val="00426CE8"/>
    <w:rsid w:val="00427207"/>
    <w:rsid w:val="0042755E"/>
    <w:rsid w:val="00427796"/>
    <w:rsid w:val="00427818"/>
    <w:rsid w:val="00427830"/>
    <w:rsid w:val="00427BBC"/>
    <w:rsid w:val="004303D9"/>
    <w:rsid w:val="004307FF"/>
    <w:rsid w:val="0043108E"/>
    <w:rsid w:val="004310CC"/>
    <w:rsid w:val="00431FB8"/>
    <w:rsid w:val="00432102"/>
    <w:rsid w:val="00432296"/>
    <w:rsid w:val="00432BE5"/>
    <w:rsid w:val="00432CD6"/>
    <w:rsid w:val="00432E38"/>
    <w:rsid w:val="00432E4C"/>
    <w:rsid w:val="00433222"/>
    <w:rsid w:val="00433227"/>
    <w:rsid w:val="0043344E"/>
    <w:rsid w:val="0043354C"/>
    <w:rsid w:val="00433D59"/>
    <w:rsid w:val="00433FF1"/>
    <w:rsid w:val="004349A1"/>
    <w:rsid w:val="00434B8E"/>
    <w:rsid w:val="00434BF5"/>
    <w:rsid w:val="004353A4"/>
    <w:rsid w:val="004354FF"/>
    <w:rsid w:val="004357FA"/>
    <w:rsid w:val="00435C0D"/>
    <w:rsid w:val="00435F9A"/>
    <w:rsid w:val="0043603C"/>
    <w:rsid w:val="00436501"/>
    <w:rsid w:val="0043658D"/>
    <w:rsid w:val="00436870"/>
    <w:rsid w:val="00436BEA"/>
    <w:rsid w:val="00436D14"/>
    <w:rsid w:val="004371B1"/>
    <w:rsid w:val="004371BA"/>
    <w:rsid w:val="004371DA"/>
    <w:rsid w:val="004374F9"/>
    <w:rsid w:val="00437819"/>
    <w:rsid w:val="004379FB"/>
    <w:rsid w:val="00437D5C"/>
    <w:rsid w:val="0044058C"/>
    <w:rsid w:val="00440605"/>
    <w:rsid w:val="0044068C"/>
    <w:rsid w:val="00440779"/>
    <w:rsid w:val="00441030"/>
    <w:rsid w:val="004412C2"/>
    <w:rsid w:val="004417CD"/>
    <w:rsid w:val="004417E3"/>
    <w:rsid w:val="00441D70"/>
    <w:rsid w:val="00442070"/>
    <w:rsid w:val="00442546"/>
    <w:rsid w:val="00442596"/>
    <w:rsid w:val="00442656"/>
    <w:rsid w:val="00442B2D"/>
    <w:rsid w:val="00442EAC"/>
    <w:rsid w:val="00442F97"/>
    <w:rsid w:val="0044306D"/>
    <w:rsid w:val="00443248"/>
    <w:rsid w:val="00443394"/>
    <w:rsid w:val="004436F7"/>
    <w:rsid w:val="004437BF"/>
    <w:rsid w:val="004438CC"/>
    <w:rsid w:val="00443D0F"/>
    <w:rsid w:val="00444035"/>
    <w:rsid w:val="00444136"/>
    <w:rsid w:val="00444226"/>
    <w:rsid w:val="00444A5F"/>
    <w:rsid w:val="00444C76"/>
    <w:rsid w:val="00445074"/>
    <w:rsid w:val="00445448"/>
    <w:rsid w:val="004454E5"/>
    <w:rsid w:val="004456F4"/>
    <w:rsid w:val="00445D99"/>
    <w:rsid w:val="0044605E"/>
    <w:rsid w:val="0044642D"/>
    <w:rsid w:val="00446440"/>
    <w:rsid w:val="00446554"/>
    <w:rsid w:val="0044661E"/>
    <w:rsid w:val="004467E1"/>
    <w:rsid w:val="00446819"/>
    <w:rsid w:val="00446E2D"/>
    <w:rsid w:val="0044701A"/>
    <w:rsid w:val="004473F3"/>
    <w:rsid w:val="00447608"/>
    <w:rsid w:val="004479D8"/>
    <w:rsid w:val="00447A00"/>
    <w:rsid w:val="00447DB0"/>
    <w:rsid w:val="00447FA1"/>
    <w:rsid w:val="0045007A"/>
    <w:rsid w:val="004502B8"/>
    <w:rsid w:val="0045055D"/>
    <w:rsid w:val="004507CC"/>
    <w:rsid w:val="00450B8F"/>
    <w:rsid w:val="00450C32"/>
    <w:rsid w:val="00451252"/>
    <w:rsid w:val="00451489"/>
    <w:rsid w:val="00451613"/>
    <w:rsid w:val="00451979"/>
    <w:rsid w:val="004519C1"/>
    <w:rsid w:val="004519E2"/>
    <w:rsid w:val="00451ACA"/>
    <w:rsid w:val="004521EF"/>
    <w:rsid w:val="00452785"/>
    <w:rsid w:val="004528FA"/>
    <w:rsid w:val="0045320D"/>
    <w:rsid w:val="0045326C"/>
    <w:rsid w:val="004534F0"/>
    <w:rsid w:val="0045389B"/>
    <w:rsid w:val="00453C6C"/>
    <w:rsid w:val="004541B6"/>
    <w:rsid w:val="0045440A"/>
    <w:rsid w:val="00454489"/>
    <w:rsid w:val="004544A2"/>
    <w:rsid w:val="00454905"/>
    <w:rsid w:val="00454B3D"/>
    <w:rsid w:val="00454BA8"/>
    <w:rsid w:val="00454C86"/>
    <w:rsid w:val="00454CAD"/>
    <w:rsid w:val="00454CC2"/>
    <w:rsid w:val="00454E38"/>
    <w:rsid w:val="00454E8C"/>
    <w:rsid w:val="00454EFE"/>
    <w:rsid w:val="00454F89"/>
    <w:rsid w:val="0045506E"/>
    <w:rsid w:val="00455F04"/>
    <w:rsid w:val="00455F32"/>
    <w:rsid w:val="00456242"/>
    <w:rsid w:val="00456ADB"/>
    <w:rsid w:val="00456B09"/>
    <w:rsid w:val="00456CC6"/>
    <w:rsid w:val="00456FD6"/>
    <w:rsid w:val="00457482"/>
    <w:rsid w:val="00457D2B"/>
    <w:rsid w:val="004601E2"/>
    <w:rsid w:val="00460517"/>
    <w:rsid w:val="004609D0"/>
    <w:rsid w:val="00460A1D"/>
    <w:rsid w:val="00460E72"/>
    <w:rsid w:val="004610C5"/>
    <w:rsid w:val="004610ED"/>
    <w:rsid w:val="00461101"/>
    <w:rsid w:val="004615F9"/>
    <w:rsid w:val="004617DD"/>
    <w:rsid w:val="004618F5"/>
    <w:rsid w:val="00461929"/>
    <w:rsid w:val="004619DD"/>
    <w:rsid w:val="00461C68"/>
    <w:rsid w:val="00461EB0"/>
    <w:rsid w:val="00462116"/>
    <w:rsid w:val="0046249E"/>
    <w:rsid w:val="004627C5"/>
    <w:rsid w:val="004628D3"/>
    <w:rsid w:val="00462A00"/>
    <w:rsid w:val="00462B88"/>
    <w:rsid w:val="00462D03"/>
    <w:rsid w:val="00463186"/>
    <w:rsid w:val="0046319E"/>
    <w:rsid w:val="004631AD"/>
    <w:rsid w:val="00463330"/>
    <w:rsid w:val="0046334F"/>
    <w:rsid w:val="00463422"/>
    <w:rsid w:val="00463429"/>
    <w:rsid w:val="004637F1"/>
    <w:rsid w:val="00463820"/>
    <w:rsid w:val="004638A7"/>
    <w:rsid w:val="00463B45"/>
    <w:rsid w:val="00463BF6"/>
    <w:rsid w:val="00463CB8"/>
    <w:rsid w:val="00463E62"/>
    <w:rsid w:val="0046412F"/>
    <w:rsid w:val="004643A2"/>
    <w:rsid w:val="00464530"/>
    <w:rsid w:val="00464F54"/>
    <w:rsid w:val="004651E2"/>
    <w:rsid w:val="00465279"/>
    <w:rsid w:val="004654A0"/>
    <w:rsid w:val="004654AE"/>
    <w:rsid w:val="00465D9E"/>
    <w:rsid w:val="00465DBD"/>
    <w:rsid w:val="004661C8"/>
    <w:rsid w:val="004661E0"/>
    <w:rsid w:val="004662DC"/>
    <w:rsid w:val="004665CD"/>
    <w:rsid w:val="00466749"/>
    <w:rsid w:val="004669CF"/>
    <w:rsid w:val="004673C5"/>
    <w:rsid w:val="0046756E"/>
    <w:rsid w:val="00467D76"/>
    <w:rsid w:val="00467EA6"/>
    <w:rsid w:val="00470116"/>
    <w:rsid w:val="0047047C"/>
    <w:rsid w:val="00470768"/>
    <w:rsid w:val="004709D4"/>
    <w:rsid w:val="00471311"/>
    <w:rsid w:val="004713D1"/>
    <w:rsid w:val="00471676"/>
    <w:rsid w:val="00471873"/>
    <w:rsid w:val="00471989"/>
    <w:rsid w:val="00472148"/>
    <w:rsid w:val="0047252C"/>
    <w:rsid w:val="004728A4"/>
    <w:rsid w:val="00472EBC"/>
    <w:rsid w:val="0047315E"/>
    <w:rsid w:val="004732EA"/>
    <w:rsid w:val="00473612"/>
    <w:rsid w:val="004738B9"/>
    <w:rsid w:val="0047399E"/>
    <w:rsid w:val="00473C89"/>
    <w:rsid w:val="0047426B"/>
    <w:rsid w:val="00474746"/>
    <w:rsid w:val="00474B4A"/>
    <w:rsid w:val="00474D13"/>
    <w:rsid w:val="00474F76"/>
    <w:rsid w:val="004750BB"/>
    <w:rsid w:val="00475388"/>
    <w:rsid w:val="004754E9"/>
    <w:rsid w:val="00475C33"/>
    <w:rsid w:val="00476056"/>
    <w:rsid w:val="00476372"/>
    <w:rsid w:val="00476BD8"/>
    <w:rsid w:val="00476E34"/>
    <w:rsid w:val="00477359"/>
    <w:rsid w:val="004774C3"/>
    <w:rsid w:val="004776F8"/>
    <w:rsid w:val="00477833"/>
    <w:rsid w:val="00477BEA"/>
    <w:rsid w:val="00477FBC"/>
    <w:rsid w:val="0048006B"/>
    <w:rsid w:val="0048019E"/>
    <w:rsid w:val="0048057B"/>
    <w:rsid w:val="00481166"/>
    <w:rsid w:val="00481219"/>
    <w:rsid w:val="00481423"/>
    <w:rsid w:val="00481A05"/>
    <w:rsid w:val="00481BB5"/>
    <w:rsid w:val="00481DCF"/>
    <w:rsid w:val="004820A6"/>
    <w:rsid w:val="004822AC"/>
    <w:rsid w:val="0048230E"/>
    <w:rsid w:val="00482312"/>
    <w:rsid w:val="00482328"/>
    <w:rsid w:val="00482484"/>
    <w:rsid w:val="004825CD"/>
    <w:rsid w:val="004826D0"/>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FE2"/>
    <w:rsid w:val="004860C0"/>
    <w:rsid w:val="004860FC"/>
    <w:rsid w:val="0048625E"/>
    <w:rsid w:val="00486817"/>
    <w:rsid w:val="00486D66"/>
    <w:rsid w:val="00486EB7"/>
    <w:rsid w:val="00487358"/>
    <w:rsid w:val="004873E6"/>
    <w:rsid w:val="0048754F"/>
    <w:rsid w:val="00487568"/>
    <w:rsid w:val="00487722"/>
    <w:rsid w:val="0048776C"/>
    <w:rsid w:val="00487BAB"/>
    <w:rsid w:val="00487C7B"/>
    <w:rsid w:val="00487CCE"/>
    <w:rsid w:val="00487E81"/>
    <w:rsid w:val="00487F5C"/>
    <w:rsid w:val="00490409"/>
    <w:rsid w:val="004904A9"/>
    <w:rsid w:val="004904FA"/>
    <w:rsid w:val="00490673"/>
    <w:rsid w:val="004907BD"/>
    <w:rsid w:val="004909BE"/>
    <w:rsid w:val="00491037"/>
    <w:rsid w:val="004911CB"/>
    <w:rsid w:val="00491267"/>
    <w:rsid w:val="004915AC"/>
    <w:rsid w:val="004917B5"/>
    <w:rsid w:val="00491F2B"/>
    <w:rsid w:val="0049224A"/>
    <w:rsid w:val="0049235E"/>
    <w:rsid w:val="00492866"/>
    <w:rsid w:val="00492944"/>
    <w:rsid w:val="00492981"/>
    <w:rsid w:val="00492989"/>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3BF"/>
    <w:rsid w:val="00495918"/>
    <w:rsid w:val="00495EB2"/>
    <w:rsid w:val="00495F14"/>
    <w:rsid w:val="00496035"/>
    <w:rsid w:val="00496245"/>
    <w:rsid w:val="00496CA2"/>
    <w:rsid w:val="00497991"/>
    <w:rsid w:val="00497F69"/>
    <w:rsid w:val="004A0331"/>
    <w:rsid w:val="004A04AB"/>
    <w:rsid w:val="004A055D"/>
    <w:rsid w:val="004A057A"/>
    <w:rsid w:val="004A079A"/>
    <w:rsid w:val="004A0883"/>
    <w:rsid w:val="004A0CA3"/>
    <w:rsid w:val="004A1063"/>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4CC8"/>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9BA"/>
    <w:rsid w:val="004A6BD0"/>
    <w:rsid w:val="004A6D0A"/>
    <w:rsid w:val="004A6FC3"/>
    <w:rsid w:val="004A7221"/>
    <w:rsid w:val="004A7263"/>
    <w:rsid w:val="004A73A4"/>
    <w:rsid w:val="004A76E1"/>
    <w:rsid w:val="004B099A"/>
    <w:rsid w:val="004B1BA1"/>
    <w:rsid w:val="004B1CAE"/>
    <w:rsid w:val="004B1CB2"/>
    <w:rsid w:val="004B1D42"/>
    <w:rsid w:val="004B2514"/>
    <w:rsid w:val="004B2643"/>
    <w:rsid w:val="004B2655"/>
    <w:rsid w:val="004B2811"/>
    <w:rsid w:val="004B2B19"/>
    <w:rsid w:val="004B30AF"/>
    <w:rsid w:val="004B31F9"/>
    <w:rsid w:val="004B3914"/>
    <w:rsid w:val="004B3C37"/>
    <w:rsid w:val="004B3F13"/>
    <w:rsid w:val="004B40E4"/>
    <w:rsid w:val="004B434A"/>
    <w:rsid w:val="004B45D5"/>
    <w:rsid w:val="004B4756"/>
    <w:rsid w:val="004B5010"/>
    <w:rsid w:val="004B561D"/>
    <w:rsid w:val="004B5D12"/>
    <w:rsid w:val="004B6442"/>
    <w:rsid w:val="004B651C"/>
    <w:rsid w:val="004B6916"/>
    <w:rsid w:val="004B6995"/>
    <w:rsid w:val="004B70B6"/>
    <w:rsid w:val="004B75AC"/>
    <w:rsid w:val="004B770C"/>
    <w:rsid w:val="004B78D2"/>
    <w:rsid w:val="004B7A28"/>
    <w:rsid w:val="004B7D55"/>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58D"/>
    <w:rsid w:val="004C37A7"/>
    <w:rsid w:val="004C37B2"/>
    <w:rsid w:val="004C3B82"/>
    <w:rsid w:val="004C3E86"/>
    <w:rsid w:val="004C40DD"/>
    <w:rsid w:val="004C42F5"/>
    <w:rsid w:val="004C48E5"/>
    <w:rsid w:val="004C48F0"/>
    <w:rsid w:val="004C4B2D"/>
    <w:rsid w:val="004C4CBF"/>
    <w:rsid w:val="004C4E49"/>
    <w:rsid w:val="004C4E7D"/>
    <w:rsid w:val="004C5372"/>
    <w:rsid w:val="004C56B1"/>
    <w:rsid w:val="004C571A"/>
    <w:rsid w:val="004C57CD"/>
    <w:rsid w:val="004C5950"/>
    <w:rsid w:val="004C5A32"/>
    <w:rsid w:val="004C5DCA"/>
    <w:rsid w:val="004C5E36"/>
    <w:rsid w:val="004C5F3C"/>
    <w:rsid w:val="004C5FC8"/>
    <w:rsid w:val="004C603D"/>
    <w:rsid w:val="004C634B"/>
    <w:rsid w:val="004C65C7"/>
    <w:rsid w:val="004C65F1"/>
    <w:rsid w:val="004C6894"/>
    <w:rsid w:val="004C68CB"/>
    <w:rsid w:val="004C6C1C"/>
    <w:rsid w:val="004C6C77"/>
    <w:rsid w:val="004C6CF8"/>
    <w:rsid w:val="004C7743"/>
    <w:rsid w:val="004D020F"/>
    <w:rsid w:val="004D02D4"/>
    <w:rsid w:val="004D054E"/>
    <w:rsid w:val="004D065E"/>
    <w:rsid w:val="004D07B4"/>
    <w:rsid w:val="004D0AE4"/>
    <w:rsid w:val="004D0C75"/>
    <w:rsid w:val="004D0CD4"/>
    <w:rsid w:val="004D0EEA"/>
    <w:rsid w:val="004D106C"/>
    <w:rsid w:val="004D1089"/>
    <w:rsid w:val="004D1616"/>
    <w:rsid w:val="004D185E"/>
    <w:rsid w:val="004D1CC1"/>
    <w:rsid w:val="004D286F"/>
    <w:rsid w:val="004D296A"/>
    <w:rsid w:val="004D2BBB"/>
    <w:rsid w:val="004D3300"/>
    <w:rsid w:val="004D350E"/>
    <w:rsid w:val="004D3BA1"/>
    <w:rsid w:val="004D3D9D"/>
    <w:rsid w:val="004D4403"/>
    <w:rsid w:val="004D499E"/>
    <w:rsid w:val="004D4A90"/>
    <w:rsid w:val="004D4DEF"/>
    <w:rsid w:val="004D5245"/>
    <w:rsid w:val="004D5416"/>
    <w:rsid w:val="004D57D2"/>
    <w:rsid w:val="004D5971"/>
    <w:rsid w:val="004D5A77"/>
    <w:rsid w:val="004D5B9E"/>
    <w:rsid w:val="004D5BBD"/>
    <w:rsid w:val="004D5CB1"/>
    <w:rsid w:val="004D5DA2"/>
    <w:rsid w:val="004D5DE3"/>
    <w:rsid w:val="004D5E2C"/>
    <w:rsid w:val="004D62FB"/>
    <w:rsid w:val="004D657B"/>
    <w:rsid w:val="004D66AC"/>
    <w:rsid w:val="004D6E68"/>
    <w:rsid w:val="004D7156"/>
    <w:rsid w:val="004D7313"/>
    <w:rsid w:val="004D738D"/>
    <w:rsid w:val="004D745C"/>
    <w:rsid w:val="004D763E"/>
    <w:rsid w:val="004D77C7"/>
    <w:rsid w:val="004D77EA"/>
    <w:rsid w:val="004D7A6C"/>
    <w:rsid w:val="004D7CDD"/>
    <w:rsid w:val="004D7E98"/>
    <w:rsid w:val="004E058D"/>
    <w:rsid w:val="004E05E9"/>
    <w:rsid w:val="004E128D"/>
    <w:rsid w:val="004E166E"/>
    <w:rsid w:val="004E1ED7"/>
    <w:rsid w:val="004E2137"/>
    <w:rsid w:val="004E233E"/>
    <w:rsid w:val="004E23FC"/>
    <w:rsid w:val="004E246E"/>
    <w:rsid w:val="004E277C"/>
    <w:rsid w:val="004E29E9"/>
    <w:rsid w:val="004E2AD4"/>
    <w:rsid w:val="004E2AF4"/>
    <w:rsid w:val="004E2BA9"/>
    <w:rsid w:val="004E31FA"/>
    <w:rsid w:val="004E3465"/>
    <w:rsid w:val="004E347E"/>
    <w:rsid w:val="004E3834"/>
    <w:rsid w:val="004E3B61"/>
    <w:rsid w:val="004E4113"/>
    <w:rsid w:val="004E4B38"/>
    <w:rsid w:val="004E5B83"/>
    <w:rsid w:val="004E5EBC"/>
    <w:rsid w:val="004E5ECF"/>
    <w:rsid w:val="004E62E0"/>
    <w:rsid w:val="004E6498"/>
    <w:rsid w:val="004E6BDB"/>
    <w:rsid w:val="004E723F"/>
    <w:rsid w:val="004E72B2"/>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982"/>
    <w:rsid w:val="004F1A34"/>
    <w:rsid w:val="004F1BBB"/>
    <w:rsid w:val="004F1C13"/>
    <w:rsid w:val="004F1F76"/>
    <w:rsid w:val="004F211C"/>
    <w:rsid w:val="004F2274"/>
    <w:rsid w:val="004F24DC"/>
    <w:rsid w:val="004F2770"/>
    <w:rsid w:val="004F280D"/>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AB2"/>
    <w:rsid w:val="00501B65"/>
    <w:rsid w:val="00501BB5"/>
    <w:rsid w:val="00501D66"/>
    <w:rsid w:val="00501E0B"/>
    <w:rsid w:val="005020C8"/>
    <w:rsid w:val="005020EE"/>
    <w:rsid w:val="00502481"/>
    <w:rsid w:val="005031E3"/>
    <w:rsid w:val="005034E0"/>
    <w:rsid w:val="0050354F"/>
    <w:rsid w:val="005035E9"/>
    <w:rsid w:val="0050369E"/>
    <w:rsid w:val="005039FE"/>
    <w:rsid w:val="00503AA8"/>
    <w:rsid w:val="00503E4D"/>
    <w:rsid w:val="005043BB"/>
    <w:rsid w:val="0050484E"/>
    <w:rsid w:val="0050489C"/>
    <w:rsid w:val="005048A5"/>
    <w:rsid w:val="00505013"/>
    <w:rsid w:val="005052D2"/>
    <w:rsid w:val="005056E5"/>
    <w:rsid w:val="00505C98"/>
    <w:rsid w:val="00505EB4"/>
    <w:rsid w:val="005063EC"/>
    <w:rsid w:val="005064B3"/>
    <w:rsid w:val="00506598"/>
    <w:rsid w:val="00506809"/>
    <w:rsid w:val="00506B95"/>
    <w:rsid w:val="00506BC6"/>
    <w:rsid w:val="00506BF3"/>
    <w:rsid w:val="005073FE"/>
    <w:rsid w:val="0050746B"/>
    <w:rsid w:val="00510795"/>
    <w:rsid w:val="005107BD"/>
    <w:rsid w:val="00510CD1"/>
    <w:rsid w:val="00510F51"/>
    <w:rsid w:val="005112C7"/>
    <w:rsid w:val="0051149B"/>
    <w:rsid w:val="00511770"/>
    <w:rsid w:val="00511994"/>
    <w:rsid w:val="005119B0"/>
    <w:rsid w:val="00511FCA"/>
    <w:rsid w:val="00511FCE"/>
    <w:rsid w:val="00512866"/>
    <w:rsid w:val="00512A59"/>
    <w:rsid w:val="00512AE5"/>
    <w:rsid w:val="00512BA0"/>
    <w:rsid w:val="00512E71"/>
    <w:rsid w:val="0051313F"/>
    <w:rsid w:val="005135B1"/>
    <w:rsid w:val="005135F6"/>
    <w:rsid w:val="0051363B"/>
    <w:rsid w:val="00513773"/>
    <w:rsid w:val="00513B62"/>
    <w:rsid w:val="00513C21"/>
    <w:rsid w:val="00513C9C"/>
    <w:rsid w:val="00513E87"/>
    <w:rsid w:val="00514113"/>
    <w:rsid w:val="005141B7"/>
    <w:rsid w:val="005144F6"/>
    <w:rsid w:val="00514704"/>
    <w:rsid w:val="00514735"/>
    <w:rsid w:val="00514C0B"/>
    <w:rsid w:val="00514CC4"/>
    <w:rsid w:val="00514EAF"/>
    <w:rsid w:val="00514EF9"/>
    <w:rsid w:val="005150A3"/>
    <w:rsid w:val="005152B3"/>
    <w:rsid w:val="00515381"/>
    <w:rsid w:val="005156A7"/>
    <w:rsid w:val="00515910"/>
    <w:rsid w:val="0051599A"/>
    <w:rsid w:val="00515ABA"/>
    <w:rsid w:val="00515EF9"/>
    <w:rsid w:val="00515F26"/>
    <w:rsid w:val="005160CB"/>
    <w:rsid w:val="005160E9"/>
    <w:rsid w:val="005165D6"/>
    <w:rsid w:val="00516830"/>
    <w:rsid w:val="00516879"/>
    <w:rsid w:val="00516A49"/>
    <w:rsid w:val="00516E01"/>
    <w:rsid w:val="00516E2D"/>
    <w:rsid w:val="00516F1E"/>
    <w:rsid w:val="00516F35"/>
    <w:rsid w:val="005174E2"/>
    <w:rsid w:val="00517C49"/>
    <w:rsid w:val="00517CD1"/>
    <w:rsid w:val="00520A0B"/>
    <w:rsid w:val="00520AE8"/>
    <w:rsid w:val="00520B6A"/>
    <w:rsid w:val="00520CE9"/>
    <w:rsid w:val="00520DB5"/>
    <w:rsid w:val="0052117E"/>
    <w:rsid w:val="005211A2"/>
    <w:rsid w:val="00521245"/>
    <w:rsid w:val="005212B1"/>
    <w:rsid w:val="00521CCE"/>
    <w:rsid w:val="00521F3E"/>
    <w:rsid w:val="0052224D"/>
    <w:rsid w:val="00522F3E"/>
    <w:rsid w:val="00523622"/>
    <w:rsid w:val="005238B5"/>
    <w:rsid w:val="00523C5B"/>
    <w:rsid w:val="00523CB0"/>
    <w:rsid w:val="0052429E"/>
    <w:rsid w:val="00524482"/>
    <w:rsid w:val="005247A0"/>
    <w:rsid w:val="005249C9"/>
    <w:rsid w:val="00524F07"/>
    <w:rsid w:val="005251BB"/>
    <w:rsid w:val="005252FB"/>
    <w:rsid w:val="0052594B"/>
    <w:rsid w:val="00525B9E"/>
    <w:rsid w:val="005260BB"/>
    <w:rsid w:val="005266B4"/>
    <w:rsid w:val="005266B6"/>
    <w:rsid w:val="00526728"/>
    <w:rsid w:val="00526EB6"/>
    <w:rsid w:val="005278A0"/>
    <w:rsid w:val="005279DB"/>
    <w:rsid w:val="00527DB9"/>
    <w:rsid w:val="0053006C"/>
    <w:rsid w:val="0053048F"/>
    <w:rsid w:val="005309F5"/>
    <w:rsid w:val="00531B00"/>
    <w:rsid w:val="00531D19"/>
    <w:rsid w:val="00531FD0"/>
    <w:rsid w:val="005326D5"/>
    <w:rsid w:val="00532BDF"/>
    <w:rsid w:val="005333AD"/>
    <w:rsid w:val="005334E1"/>
    <w:rsid w:val="00533669"/>
    <w:rsid w:val="005339C0"/>
    <w:rsid w:val="005339FB"/>
    <w:rsid w:val="005341F7"/>
    <w:rsid w:val="00534E78"/>
    <w:rsid w:val="00535113"/>
    <w:rsid w:val="005352A3"/>
    <w:rsid w:val="005355A3"/>
    <w:rsid w:val="005355CE"/>
    <w:rsid w:val="00535AC2"/>
    <w:rsid w:val="00536152"/>
    <w:rsid w:val="00536207"/>
    <w:rsid w:val="00536279"/>
    <w:rsid w:val="00536773"/>
    <w:rsid w:val="005367D9"/>
    <w:rsid w:val="00536960"/>
    <w:rsid w:val="00536A92"/>
    <w:rsid w:val="00536B89"/>
    <w:rsid w:val="00537072"/>
    <w:rsid w:val="005375A7"/>
    <w:rsid w:val="005376FF"/>
    <w:rsid w:val="00537D11"/>
    <w:rsid w:val="00537EAF"/>
    <w:rsid w:val="00537ED2"/>
    <w:rsid w:val="00540821"/>
    <w:rsid w:val="00540FA3"/>
    <w:rsid w:val="0054108B"/>
    <w:rsid w:val="0054125B"/>
    <w:rsid w:val="00541352"/>
    <w:rsid w:val="00541973"/>
    <w:rsid w:val="00541E93"/>
    <w:rsid w:val="005420D2"/>
    <w:rsid w:val="00542175"/>
    <w:rsid w:val="005422F8"/>
    <w:rsid w:val="005426B3"/>
    <w:rsid w:val="00542707"/>
    <w:rsid w:val="0054275A"/>
    <w:rsid w:val="00542C29"/>
    <w:rsid w:val="0054305F"/>
    <w:rsid w:val="005432CC"/>
    <w:rsid w:val="0054340B"/>
    <w:rsid w:val="0054372A"/>
    <w:rsid w:val="005438CF"/>
    <w:rsid w:val="005438DC"/>
    <w:rsid w:val="005438DD"/>
    <w:rsid w:val="00543C2D"/>
    <w:rsid w:val="00543FC3"/>
    <w:rsid w:val="0054441D"/>
    <w:rsid w:val="0054468E"/>
    <w:rsid w:val="00544A65"/>
    <w:rsid w:val="00544BD2"/>
    <w:rsid w:val="00545090"/>
    <w:rsid w:val="0054513C"/>
    <w:rsid w:val="00545AB1"/>
    <w:rsid w:val="00545C35"/>
    <w:rsid w:val="00545DF4"/>
    <w:rsid w:val="005460F3"/>
    <w:rsid w:val="005462B4"/>
    <w:rsid w:val="005466E3"/>
    <w:rsid w:val="00546757"/>
    <w:rsid w:val="00546D1A"/>
    <w:rsid w:val="00546D43"/>
    <w:rsid w:val="00546D4F"/>
    <w:rsid w:val="00546EE0"/>
    <w:rsid w:val="005471DD"/>
    <w:rsid w:val="005471ED"/>
    <w:rsid w:val="0054795F"/>
    <w:rsid w:val="00547B4B"/>
    <w:rsid w:val="00547B93"/>
    <w:rsid w:val="005505D4"/>
    <w:rsid w:val="005508EC"/>
    <w:rsid w:val="00550BB2"/>
    <w:rsid w:val="00551019"/>
    <w:rsid w:val="005510B1"/>
    <w:rsid w:val="0055129A"/>
    <w:rsid w:val="005512A5"/>
    <w:rsid w:val="00551419"/>
    <w:rsid w:val="0055213B"/>
    <w:rsid w:val="00552415"/>
    <w:rsid w:val="0055281A"/>
    <w:rsid w:val="0055291C"/>
    <w:rsid w:val="00552BA2"/>
    <w:rsid w:val="00552CD0"/>
    <w:rsid w:val="00552D8C"/>
    <w:rsid w:val="00552E6A"/>
    <w:rsid w:val="00553023"/>
    <w:rsid w:val="0055311A"/>
    <w:rsid w:val="00553B31"/>
    <w:rsid w:val="00553C45"/>
    <w:rsid w:val="00553F91"/>
    <w:rsid w:val="00554166"/>
    <w:rsid w:val="00554308"/>
    <w:rsid w:val="005548DC"/>
    <w:rsid w:val="0055503D"/>
    <w:rsid w:val="005556D3"/>
    <w:rsid w:val="00555714"/>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CC7"/>
    <w:rsid w:val="00560DD7"/>
    <w:rsid w:val="005612AB"/>
    <w:rsid w:val="005613E2"/>
    <w:rsid w:val="00561806"/>
    <w:rsid w:val="00561A26"/>
    <w:rsid w:val="00561B91"/>
    <w:rsid w:val="00561BA6"/>
    <w:rsid w:val="005624A2"/>
    <w:rsid w:val="00562623"/>
    <w:rsid w:val="00562862"/>
    <w:rsid w:val="00562C01"/>
    <w:rsid w:val="00562C13"/>
    <w:rsid w:val="00562CD8"/>
    <w:rsid w:val="005630CF"/>
    <w:rsid w:val="00563223"/>
    <w:rsid w:val="00563276"/>
    <w:rsid w:val="00563544"/>
    <w:rsid w:val="0056392D"/>
    <w:rsid w:val="00563A01"/>
    <w:rsid w:val="00563FC5"/>
    <w:rsid w:val="005642BA"/>
    <w:rsid w:val="00564318"/>
    <w:rsid w:val="005645FF"/>
    <w:rsid w:val="00564991"/>
    <w:rsid w:val="00564C9D"/>
    <w:rsid w:val="00564FE1"/>
    <w:rsid w:val="00565231"/>
    <w:rsid w:val="005657F0"/>
    <w:rsid w:val="00565A48"/>
    <w:rsid w:val="00565D07"/>
    <w:rsid w:val="00565EE7"/>
    <w:rsid w:val="00566221"/>
    <w:rsid w:val="00566857"/>
    <w:rsid w:val="00566C49"/>
    <w:rsid w:val="00566DC3"/>
    <w:rsid w:val="00566E8C"/>
    <w:rsid w:val="00567097"/>
    <w:rsid w:val="0056710A"/>
    <w:rsid w:val="005673D3"/>
    <w:rsid w:val="005675ED"/>
    <w:rsid w:val="0056768F"/>
    <w:rsid w:val="0057028B"/>
    <w:rsid w:val="005705F9"/>
    <w:rsid w:val="00570672"/>
    <w:rsid w:val="00570866"/>
    <w:rsid w:val="00570A68"/>
    <w:rsid w:val="00570C7E"/>
    <w:rsid w:val="00570D64"/>
    <w:rsid w:val="00570DCD"/>
    <w:rsid w:val="00570F0A"/>
    <w:rsid w:val="005716B3"/>
    <w:rsid w:val="00571A86"/>
    <w:rsid w:val="00571CB2"/>
    <w:rsid w:val="00571CDC"/>
    <w:rsid w:val="00571E10"/>
    <w:rsid w:val="005721C5"/>
    <w:rsid w:val="00572368"/>
    <w:rsid w:val="00572C5B"/>
    <w:rsid w:val="00572D1F"/>
    <w:rsid w:val="00573395"/>
    <w:rsid w:val="005733DF"/>
    <w:rsid w:val="005737FE"/>
    <w:rsid w:val="00573CFC"/>
    <w:rsid w:val="00574034"/>
    <w:rsid w:val="0057482B"/>
    <w:rsid w:val="00574BC0"/>
    <w:rsid w:val="00574F55"/>
    <w:rsid w:val="005756A8"/>
    <w:rsid w:val="005761C7"/>
    <w:rsid w:val="00576416"/>
    <w:rsid w:val="005767C9"/>
    <w:rsid w:val="00576D54"/>
    <w:rsid w:val="00576E16"/>
    <w:rsid w:val="0057709B"/>
    <w:rsid w:val="005772B7"/>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91D"/>
    <w:rsid w:val="00583951"/>
    <w:rsid w:val="00583953"/>
    <w:rsid w:val="00584468"/>
    <w:rsid w:val="005844F3"/>
    <w:rsid w:val="00584561"/>
    <w:rsid w:val="00584616"/>
    <w:rsid w:val="005848E0"/>
    <w:rsid w:val="00584EE9"/>
    <w:rsid w:val="00584F10"/>
    <w:rsid w:val="00585100"/>
    <w:rsid w:val="0058575E"/>
    <w:rsid w:val="00585A8D"/>
    <w:rsid w:val="005860CF"/>
    <w:rsid w:val="005863BB"/>
    <w:rsid w:val="005864D4"/>
    <w:rsid w:val="005866FB"/>
    <w:rsid w:val="00586998"/>
    <w:rsid w:val="00586D26"/>
    <w:rsid w:val="00586F0F"/>
    <w:rsid w:val="005871BC"/>
    <w:rsid w:val="00587438"/>
    <w:rsid w:val="005874B0"/>
    <w:rsid w:val="005874E5"/>
    <w:rsid w:val="00587B8E"/>
    <w:rsid w:val="00587BC0"/>
    <w:rsid w:val="00587DD1"/>
    <w:rsid w:val="00587E95"/>
    <w:rsid w:val="00587F2E"/>
    <w:rsid w:val="00590461"/>
    <w:rsid w:val="00590BAD"/>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6E"/>
    <w:rsid w:val="0059628F"/>
    <w:rsid w:val="005963CB"/>
    <w:rsid w:val="005967FF"/>
    <w:rsid w:val="0059686C"/>
    <w:rsid w:val="005968C4"/>
    <w:rsid w:val="00596DFE"/>
    <w:rsid w:val="0059778F"/>
    <w:rsid w:val="00597C81"/>
    <w:rsid w:val="00597EA2"/>
    <w:rsid w:val="005A01CC"/>
    <w:rsid w:val="005A059D"/>
    <w:rsid w:val="005A05E8"/>
    <w:rsid w:val="005A06D1"/>
    <w:rsid w:val="005A075B"/>
    <w:rsid w:val="005A0867"/>
    <w:rsid w:val="005A0D46"/>
    <w:rsid w:val="005A0F56"/>
    <w:rsid w:val="005A1797"/>
    <w:rsid w:val="005A197A"/>
    <w:rsid w:val="005A1B29"/>
    <w:rsid w:val="005A1C1C"/>
    <w:rsid w:val="005A1CA8"/>
    <w:rsid w:val="005A1ED6"/>
    <w:rsid w:val="005A2461"/>
    <w:rsid w:val="005A286A"/>
    <w:rsid w:val="005A2FEA"/>
    <w:rsid w:val="005A38D1"/>
    <w:rsid w:val="005A3926"/>
    <w:rsid w:val="005A397C"/>
    <w:rsid w:val="005A3B00"/>
    <w:rsid w:val="005A40EC"/>
    <w:rsid w:val="005A412E"/>
    <w:rsid w:val="005A4219"/>
    <w:rsid w:val="005A4517"/>
    <w:rsid w:val="005A45AC"/>
    <w:rsid w:val="005A4A0C"/>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0EC4"/>
    <w:rsid w:val="005B1093"/>
    <w:rsid w:val="005B11D2"/>
    <w:rsid w:val="005B1240"/>
    <w:rsid w:val="005B1311"/>
    <w:rsid w:val="005B13A1"/>
    <w:rsid w:val="005B171A"/>
    <w:rsid w:val="005B1B60"/>
    <w:rsid w:val="005B1CCF"/>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39A2"/>
    <w:rsid w:val="005B411B"/>
    <w:rsid w:val="005B46A1"/>
    <w:rsid w:val="005B4D62"/>
    <w:rsid w:val="005B4DA5"/>
    <w:rsid w:val="005B4F96"/>
    <w:rsid w:val="005B5157"/>
    <w:rsid w:val="005B579B"/>
    <w:rsid w:val="005B5A1F"/>
    <w:rsid w:val="005B5DEB"/>
    <w:rsid w:val="005B65B2"/>
    <w:rsid w:val="005B6712"/>
    <w:rsid w:val="005B6A3C"/>
    <w:rsid w:val="005B6A4D"/>
    <w:rsid w:val="005B6BCC"/>
    <w:rsid w:val="005B6E49"/>
    <w:rsid w:val="005B7573"/>
    <w:rsid w:val="005B76AB"/>
    <w:rsid w:val="005B78ED"/>
    <w:rsid w:val="005B7AB4"/>
    <w:rsid w:val="005B7ACC"/>
    <w:rsid w:val="005B7AEA"/>
    <w:rsid w:val="005B7B90"/>
    <w:rsid w:val="005C0045"/>
    <w:rsid w:val="005C0412"/>
    <w:rsid w:val="005C062B"/>
    <w:rsid w:val="005C0691"/>
    <w:rsid w:val="005C09E0"/>
    <w:rsid w:val="005C0BCB"/>
    <w:rsid w:val="005C0CBF"/>
    <w:rsid w:val="005C0FC4"/>
    <w:rsid w:val="005C19C3"/>
    <w:rsid w:val="005C1AB6"/>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26E"/>
    <w:rsid w:val="005C7544"/>
    <w:rsid w:val="005C7AEB"/>
    <w:rsid w:val="005C7C4F"/>
    <w:rsid w:val="005D02D1"/>
    <w:rsid w:val="005D03EA"/>
    <w:rsid w:val="005D04A2"/>
    <w:rsid w:val="005D04D9"/>
    <w:rsid w:val="005D051C"/>
    <w:rsid w:val="005D0A18"/>
    <w:rsid w:val="005D0C53"/>
    <w:rsid w:val="005D0C63"/>
    <w:rsid w:val="005D0C70"/>
    <w:rsid w:val="005D0E37"/>
    <w:rsid w:val="005D0FE1"/>
    <w:rsid w:val="005D1014"/>
    <w:rsid w:val="005D1801"/>
    <w:rsid w:val="005D1954"/>
    <w:rsid w:val="005D1C57"/>
    <w:rsid w:val="005D1D52"/>
    <w:rsid w:val="005D1EC7"/>
    <w:rsid w:val="005D2196"/>
    <w:rsid w:val="005D22B9"/>
    <w:rsid w:val="005D23F8"/>
    <w:rsid w:val="005D27B7"/>
    <w:rsid w:val="005D28B5"/>
    <w:rsid w:val="005D2A6B"/>
    <w:rsid w:val="005D2D5F"/>
    <w:rsid w:val="005D34B8"/>
    <w:rsid w:val="005D34D9"/>
    <w:rsid w:val="005D3B65"/>
    <w:rsid w:val="005D3BE4"/>
    <w:rsid w:val="005D3F6B"/>
    <w:rsid w:val="005D4479"/>
    <w:rsid w:val="005D457E"/>
    <w:rsid w:val="005D45D0"/>
    <w:rsid w:val="005D4A26"/>
    <w:rsid w:val="005D4DF5"/>
    <w:rsid w:val="005D5020"/>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1D1"/>
    <w:rsid w:val="005E064A"/>
    <w:rsid w:val="005E08ED"/>
    <w:rsid w:val="005E0C6D"/>
    <w:rsid w:val="005E0D2C"/>
    <w:rsid w:val="005E0FE9"/>
    <w:rsid w:val="005E1326"/>
    <w:rsid w:val="005E146C"/>
    <w:rsid w:val="005E19DD"/>
    <w:rsid w:val="005E1C54"/>
    <w:rsid w:val="005E2010"/>
    <w:rsid w:val="005E2194"/>
    <w:rsid w:val="005E2723"/>
    <w:rsid w:val="005E2B16"/>
    <w:rsid w:val="005E2E01"/>
    <w:rsid w:val="005E2FB8"/>
    <w:rsid w:val="005E329E"/>
    <w:rsid w:val="005E33D2"/>
    <w:rsid w:val="005E36CC"/>
    <w:rsid w:val="005E3CB2"/>
    <w:rsid w:val="005E420A"/>
    <w:rsid w:val="005E44F5"/>
    <w:rsid w:val="005E4CC0"/>
    <w:rsid w:val="005E54B2"/>
    <w:rsid w:val="005E56A7"/>
    <w:rsid w:val="005E5A52"/>
    <w:rsid w:val="005E6198"/>
    <w:rsid w:val="005E673A"/>
    <w:rsid w:val="005E6AAD"/>
    <w:rsid w:val="005E6B2B"/>
    <w:rsid w:val="005E6B9C"/>
    <w:rsid w:val="005E6EEE"/>
    <w:rsid w:val="005E716A"/>
    <w:rsid w:val="005E717E"/>
    <w:rsid w:val="005E72BA"/>
    <w:rsid w:val="005E7672"/>
    <w:rsid w:val="005E768F"/>
    <w:rsid w:val="005E7907"/>
    <w:rsid w:val="005E7A3A"/>
    <w:rsid w:val="005E7A72"/>
    <w:rsid w:val="005E7EFF"/>
    <w:rsid w:val="005F0901"/>
    <w:rsid w:val="005F0BBE"/>
    <w:rsid w:val="005F0C62"/>
    <w:rsid w:val="005F107D"/>
    <w:rsid w:val="005F110C"/>
    <w:rsid w:val="005F12AA"/>
    <w:rsid w:val="005F13EC"/>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A0C"/>
    <w:rsid w:val="005F4C85"/>
    <w:rsid w:val="005F4E88"/>
    <w:rsid w:val="005F54EA"/>
    <w:rsid w:val="005F5861"/>
    <w:rsid w:val="005F5990"/>
    <w:rsid w:val="005F59CF"/>
    <w:rsid w:val="005F62D1"/>
    <w:rsid w:val="005F6833"/>
    <w:rsid w:val="005F6910"/>
    <w:rsid w:val="005F6BBC"/>
    <w:rsid w:val="005F7205"/>
    <w:rsid w:val="005F7BF0"/>
    <w:rsid w:val="0060005A"/>
    <w:rsid w:val="006001A4"/>
    <w:rsid w:val="00600BE2"/>
    <w:rsid w:val="00600C11"/>
    <w:rsid w:val="00600DE9"/>
    <w:rsid w:val="006014AC"/>
    <w:rsid w:val="0060177F"/>
    <w:rsid w:val="0060193F"/>
    <w:rsid w:val="006019AF"/>
    <w:rsid w:val="00602093"/>
    <w:rsid w:val="006029B5"/>
    <w:rsid w:val="00602B71"/>
    <w:rsid w:val="00603303"/>
    <w:rsid w:val="006038DD"/>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1007B"/>
    <w:rsid w:val="0061011E"/>
    <w:rsid w:val="006102CB"/>
    <w:rsid w:val="006103B9"/>
    <w:rsid w:val="00610D75"/>
    <w:rsid w:val="006111E6"/>
    <w:rsid w:val="00611245"/>
    <w:rsid w:val="006117E9"/>
    <w:rsid w:val="00611BC8"/>
    <w:rsid w:val="00611DFA"/>
    <w:rsid w:val="0061262E"/>
    <w:rsid w:val="006126FF"/>
    <w:rsid w:val="00612A18"/>
    <w:rsid w:val="00612C24"/>
    <w:rsid w:val="006132E5"/>
    <w:rsid w:val="0061355B"/>
    <w:rsid w:val="006135EB"/>
    <w:rsid w:val="006136A5"/>
    <w:rsid w:val="006137CE"/>
    <w:rsid w:val="00613ACB"/>
    <w:rsid w:val="00613CE7"/>
    <w:rsid w:val="00613D24"/>
    <w:rsid w:val="00613E87"/>
    <w:rsid w:val="006141AD"/>
    <w:rsid w:val="006144B8"/>
    <w:rsid w:val="00614935"/>
    <w:rsid w:val="006149A8"/>
    <w:rsid w:val="00614DF4"/>
    <w:rsid w:val="00614E6A"/>
    <w:rsid w:val="006150E7"/>
    <w:rsid w:val="0061551C"/>
    <w:rsid w:val="006157AC"/>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BC1"/>
    <w:rsid w:val="00617CD6"/>
    <w:rsid w:val="0062005F"/>
    <w:rsid w:val="00620568"/>
    <w:rsid w:val="00620BBC"/>
    <w:rsid w:val="0062107A"/>
    <w:rsid w:val="006219A0"/>
    <w:rsid w:val="006219A5"/>
    <w:rsid w:val="00621B68"/>
    <w:rsid w:val="00621DF8"/>
    <w:rsid w:val="00621E4F"/>
    <w:rsid w:val="00621E99"/>
    <w:rsid w:val="006224A3"/>
    <w:rsid w:val="006224C1"/>
    <w:rsid w:val="00622766"/>
    <w:rsid w:val="00622B67"/>
    <w:rsid w:val="006230D3"/>
    <w:rsid w:val="00623763"/>
    <w:rsid w:val="00623A66"/>
    <w:rsid w:val="00623AFD"/>
    <w:rsid w:val="00623B51"/>
    <w:rsid w:val="00623BDD"/>
    <w:rsid w:val="00623F76"/>
    <w:rsid w:val="00624111"/>
    <w:rsid w:val="00624669"/>
    <w:rsid w:val="0062502E"/>
    <w:rsid w:val="00625320"/>
    <w:rsid w:val="0062553A"/>
    <w:rsid w:val="0062564E"/>
    <w:rsid w:val="00625B50"/>
    <w:rsid w:val="00625BF9"/>
    <w:rsid w:val="00625D71"/>
    <w:rsid w:val="00625E7A"/>
    <w:rsid w:val="00625F51"/>
    <w:rsid w:val="00626092"/>
    <w:rsid w:val="00626214"/>
    <w:rsid w:val="00626365"/>
    <w:rsid w:val="00626920"/>
    <w:rsid w:val="00626BC0"/>
    <w:rsid w:val="00626C72"/>
    <w:rsid w:val="00626D67"/>
    <w:rsid w:val="0062720E"/>
    <w:rsid w:val="00627211"/>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EBD"/>
    <w:rsid w:val="00632007"/>
    <w:rsid w:val="00632060"/>
    <w:rsid w:val="00632110"/>
    <w:rsid w:val="0063228C"/>
    <w:rsid w:val="0063235F"/>
    <w:rsid w:val="00632790"/>
    <w:rsid w:val="00633361"/>
    <w:rsid w:val="00633721"/>
    <w:rsid w:val="00633C65"/>
    <w:rsid w:val="00634395"/>
    <w:rsid w:val="006346F3"/>
    <w:rsid w:val="0063508F"/>
    <w:rsid w:val="006352A0"/>
    <w:rsid w:val="006355E0"/>
    <w:rsid w:val="006359A0"/>
    <w:rsid w:val="00636529"/>
    <w:rsid w:val="006365C5"/>
    <w:rsid w:val="0063732F"/>
    <w:rsid w:val="00637502"/>
    <w:rsid w:val="00637B9F"/>
    <w:rsid w:val="00637E5D"/>
    <w:rsid w:val="00637F00"/>
    <w:rsid w:val="00637F8A"/>
    <w:rsid w:val="00640085"/>
    <w:rsid w:val="00640133"/>
    <w:rsid w:val="006406FF"/>
    <w:rsid w:val="00640868"/>
    <w:rsid w:val="0064108F"/>
    <w:rsid w:val="006410B7"/>
    <w:rsid w:val="00641C8D"/>
    <w:rsid w:val="00642004"/>
    <w:rsid w:val="006420B6"/>
    <w:rsid w:val="0064212C"/>
    <w:rsid w:val="0064212F"/>
    <w:rsid w:val="006425FA"/>
    <w:rsid w:val="0064276E"/>
    <w:rsid w:val="006427AB"/>
    <w:rsid w:val="00642947"/>
    <w:rsid w:val="00642B0E"/>
    <w:rsid w:val="00642E66"/>
    <w:rsid w:val="006432F6"/>
    <w:rsid w:val="006436AC"/>
    <w:rsid w:val="00643902"/>
    <w:rsid w:val="00643C64"/>
    <w:rsid w:val="00643E5D"/>
    <w:rsid w:val="006440D3"/>
    <w:rsid w:val="00644611"/>
    <w:rsid w:val="00644ED4"/>
    <w:rsid w:val="006453FD"/>
    <w:rsid w:val="00645B59"/>
    <w:rsid w:val="00645BA5"/>
    <w:rsid w:val="006461E7"/>
    <w:rsid w:val="00646829"/>
    <w:rsid w:val="00646A62"/>
    <w:rsid w:val="00646C40"/>
    <w:rsid w:val="00646F58"/>
    <w:rsid w:val="00647232"/>
    <w:rsid w:val="006476B3"/>
    <w:rsid w:val="00647B01"/>
    <w:rsid w:val="006500CD"/>
    <w:rsid w:val="006500CF"/>
    <w:rsid w:val="00650240"/>
    <w:rsid w:val="006502EA"/>
    <w:rsid w:val="006507F9"/>
    <w:rsid w:val="00650B73"/>
    <w:rsid w:val="00651528"/>
    <w:rsid w:val="006516E1"/>
    <w:rsid w:val="00652211"/>
    <w:rsid w:val="00652423"/>
    <w:rsid w:val="0065262A"/>
    <w:rsid w:val="006528F5"/>
    <w:rsid w:val="00652D0B"/>
    <w:rsid w:val="00652F56"/>
    <w:rsid w:val="00653578"/>
    <w:rsid w:val="00653596"/>
    <w:rsid w:val="006538E3"/>
    <w:rsid w:val="00653B3E"/>
    <w:rsid w:val="006542F3"/>
    <w:rsid w:val="00655076"/>
    <w:rsid w:val="0065596E"/>
    <w:rsid w:val="006559E2"/>
    <w:rsid w:val="00655A6A"/>
    <w:rsid w:val="00655E09"/>
    <w:rsid w:val="006563EB"/>
    <w:rsid w:val="00656643"/>
    <w:rsid w:val="00657232"/>
    <w:rsid w:val="00657556"/>
    <w:rsid w:val="006576CA"/>
    <w:rsid w:val="00657A46"/>
    <w:rsid w:val="00657AEE"/>
    <w:rsid w:val="006601AC"/>
    <w:rsid w:val="00660265"/>
    <w:rsid w:val="00660445"/>
    <w:rsid w:val="0066051C"/>
    <w:rsid w:val="00660A95"/>
    <w:rsid w:val="00661076"/>
    <w:rsid w:val="006611C8"/>
    <w:rsid w:val="0066125E"/>
    <w:rsid w:val="0066130F"/>
    <w:rsid w:val="0066144B"/>
    <w:rsid w:val="006615A4"/>
    <w:rsid w:val="006616DD"/>
    <w:rsid w:val="006617E7"/>
    <w:rsid w:val="006618AC"/>
    <w:rsid w:val="00661A46"/>
    <w:rsid w:val="00661C38"/>
    <w:rsid w:val="0066204F"/>
    <w:rsid w:val="006620D3"/>
    <w:rsid w:val="00662B85"/>
    <w:rsid w:val="00662F39"/>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6967"/>
    <w:rsid w:val="006670B1"/>
    <w:rsid w:val="00667711"/>
    <w:rsid w:val="006678BE"/>
    <w:rsid w:val="00667FAC"/>
    <w:rsid w:val="006700CD"/>
    <w:rsid w:val="00670367"/>
    <w:rsid w:val="006709B2"/>
    <w:rsid w:val="00670DC4"/>
    <w:rsid w:val="00670F08"/>
    <w:rsid w:val="00671200"/>
    <w:rsid w:val="0067148E"/>
    <w:rsid w:val="006718A4"/>
    <w:rsid w:val="00671E56"/>
    <w:rsid w:val="00671EC3"/>
    <w:rsid w:val="00672002"/>
    <w:rsid w:val="006726A0"/>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68AB"/>
    <w:rsid w:val="00676AF3"/>
    <w:rsid w:val="00677071"/>
    <w:rsid w:val="006772E2"/>
    <w:rsid w:val="00677AE3"/>
    <w:rsid w:val="00677B8C"/>
    <w:rsid w:val="006800DA"/>
    <w:rsid w:val="0068021C"/>
    <w:rsid w:val="006802A8"/>
    <w:rsid w:val="006802D0"/>
    <w:rsid w:val="006803B3"/>
    <w:rsid w:val="00680BE2"/>
    <w:rsid w:val="00680CEE"/>
    <w:rsid w:val="00680E81"/>
    <w:rsid w:val="00680FA2"/>
    <w:rsid w:val="00681554"/>
    <w:rsid w:val="006815FB"/>
    <w:rsid w:val="00681673"/>
    <w:rsid w:val="00681907"/>
    <w:rsid w:val="00681A7A"/>
    <w:rsid w:val="00681DA5"/>
    <w:rsid w:val="00681FC9"/>
    <w:rsid w:val="0068228B"/>
    <w:rsid w:val="00682449"/>
    <w:rsid w:val="00682676"/>
    <w:rsid w:val="006827D4"/>
    <w:rsid w:val="00682B21"/>
    <w:rsid w:val="00682B87"/>
    <w:rsid w:val="00682BEE"/>
    <w:rsid w:val="00682DA7"/>
    <w:rsid w:val="00683FF9"/>
    <w:rsid w:val="006843CB"/>
    <w:rsid w:val="0068447E"/>
    <w:rsid w:val="006846BA"/>
    <w:rsid w:val="00684B11"/>
    <w:rsid w:val="00684CB6"/>
    <w:rsid w:val="00684EE4"/>
    <w:rsid w:val="006850FF"/>
    <w:rsid w:val="00685277"/>
    <w:rsid w:val="0068569A"/>
    <w:rsid w:val="006856A8"/>
    <w:rsid w:val="00685E05"/>
    <w:rsid w:val="00685E87"/>
    <w:rsid w:val="006874CB"/>
    <w:rsid w:val="0068785A"/>
    <w:rsid w:val="00687AB1"/>
    <w:rsid w:val="00687E18"/>
    <w:rsid w:val="006900B3"/>
    <w:rsid w:val="00690734"/>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AE"/>
    <w:rsid w:val="006943BF"/>
    <w:rsid w:val="00694618"/>
    <w:rsid w:val="006948C6"/>
    <w:rsid w:val="006949F5"/>
    <w:rsid w:val="00694A68"/>
    <w:rsid w:val="00694BCB"/>
    <w:rsid w:val="00694D91"/>
    <w:rsid w:val="00694EC9"/>
    <w:rsid w:val="00694FD9"/>
    <w:rsid w:val="006956B1"/>
    <w:rsid w:val="0069570E"/>
    <w:rsid w:val="00695757"/>
    <w:rsid w:val="006961EA"/>
    <w:rsid w:val="0069651B"/>
    <w:rsid w:val="00696580"/>
    <w:rsid w:val="00696728"/>
    <w:rsid w:val="0069682F"/>
    <w:rsid w:val="0069684B"/>
    <w:rsid w:val="00696CFD"/>
    <w:rsid w:val="00697862"/>
    <w:rsid w:val="00697D12"/>
    <w:rsid w:val="00697F42"/>
    <w:rsid w:val="006A0091"/>
    <w:rsid w:val="006A028E"/>
    <w:rsid w:val="006A02E7"/>
    <w:rsid w:val="006A0547"/>
    <w:rsid w:val="006A05DF"/>
    <w:rsid w:val="006A060E"/>
    <w:rsid w:val="006A0682"/>
    <w:rsid w:val="006A0A94"/>
    <w:rsid w:val="006A0C33"/>
    <w:rsid w:val="006A0D35"/>
    <w:rsid w:val="006A0EA4"/>
    <w:rsid w:val="006A11DE"/>
    <w:rsid w:val="006A17DB"/>
    <w:rsid w:val="006A188A"/>
    <w:rsid w:val="006A19C1"/>
    <w:rsid w:val="006A1A6B"/>
    <w:rsid w:val="006A1F11"/>
    <w:rsid w:val="006A1FB6"/>
    <w:rsid w:val="006A2603"/>
    <w:rsid w:val="006A2604"/>
    <w:rsid w:val="006A2697"/>
    <w:rsid w:val="006A27F8"/>
    <w:rsid w:val="006A2C3F"/>
    <w:rsid w:val="006A2D03"/>
    <w:rsid w:val="006A2DA5"/>
    <w:rsid w:val="006A3382"/>
    <w:rsid w:val="006A33C0"/>
    <w:rsid w:val="006A3A67"/>
    <w:rsid w:val="006A3D2A"/>
    <w:rsid w:val="006A3D5C"/>
    <w:rsid w:val="006A4252"/>
    <w:rsid w:val="006A4399"/>
    <w:rsid w:val="006A4849"/>
    <w:rsid w:val="006A4B52"/>
    <w:rsid w:val="006A4CA7"/>
    <w:rsid w:val="006A4CAA"/>
    <w:rsid w:val="006A5144"/>
    <w:rsid w:val="006A517C"/>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A7127"/>
    <w:rsid w:val="006B00AB"/>
    <w:rsid w:val="006B0548"/>
    <w:rsid w:val="006B08EC"/>
    <w:rsid w:val="006B0EEC"/>
    <w:rsid w:val="006B12AA"/>
    <w:rsid w:val="006B154D"/>
    <w:rsid w:val="006B1700"/>
    <w:rsid w:val="006B178F"/>
    <w:rsid w:val="006B1C11"/>
    <w:rsid w:val="006B1DC7"/>
    <w:rsid w:val="006B1E61"/>
    <w:rsid w:val="006B1F2D"/>
    <w:rsid w:val="006B1F93"/>
    <w:rsid w:val="006B27AC"/>
    <w:rsid w:val="006B2E12"/>
    <w:rsid w:val="006B3015"/>
    <w:rsid w:val="006B3016"/>
    <w:rsid w:val="006B3276"/>
    <w:rsid w:val="006B35B3"/>
    <w:rsid w:val="006B418A"/>
    <w:rsid w:val="006B4273"/>
    <w:rsid w:val="006B476C"/>
    <w:rsid w:val="006B47B7"/>
    <w:rsid w:val="006B4873"/>
    <w:rsid w:val="006B508F"/>
    <w:rsid w:val="006B525C"/>
    <w:rsid w:val="006B5579"/>
    <w:rsid w:val="006B5729"/>
    <w:rsid w:val="006B5ECC"/>
    <w:rsid w:val="006B5F36"/>
    <w:rsid w:val="006B6474"/>
    <w:rsid w:val="006B65B4"/>
    <w:rsid w:val="006B6809"/>
    <w:rsid w:val="006B6974"/>
    <w:rsid w:val="006B6A02"/>
    <w:rsid w:val="006B7374"/>
    <w:rsid w:val="006B73B8"/>
    <w:rsid w:val="006B79D2"/>
    <w:rsid w:val="006B7C3C"/>
    <w:rsid w:val="006B7CC5"/>
    <w:rsid w:val="006C058F"/>
    <w:rsid w:val="006C080E"/>
    <w:rsid w:val="006C0E44"/>
    <w:rsid w:val="006C1261"/>
    <w:rsid w:val="006C14C5"/>
    <w:rsid w:val="006C17BF"/>
    <w:rsid w:val="006C1AD5"/>
    <w:rsid w:val="006C1CAE"/>
    <w:rsid w:val="006C1F5C"/>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3EDC"/>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26"/>
    <w:rsid w:val="006D14F6"/>
    <w:rsid w:val="006D17C2"/>
    <w:rsid w:val="006D18EB"/>
    <w:rsid w:val="006D1AE0"/>
    <w:rsid w:val="006D2034"/>
    <w:rsid w:val="006D21D5"/>
    <w:rsid w:val="006D21F9"/>
    <w:rsid w:val="006D28A9"/>
    <w:rsid w:val="006D28F8"/>
    <w:rsid w:val="006D29F0"/>
    <w:rsid w:val="006D2AB8"/>
    <w:rsid w:val="006D2CD6"/>
    <w:rsid w:val="006D3689"/>
    <w:rsid w:val="006D3C07"/>
    <w:rsid w:val="006D4266"/>
    <w:rsid w:val="006D45AC"/>
    <w:rsid w:val="006D46A7"/>
    <w:rsid w:val="006D4A26"/>
    <w:rsid w:val="006D4F27"/>
    <w:rsid w:val="006D5669"/>
    <w:rsid w:val="006D583B"/>
    <w:rsid w:val="006D5AB9"/>
    <w:rsid w:val="006D5B03"/>
    <w:rsid w:val="006D6445"/>
    <w:rsid w:val="006D65C4"/>
    <w:rsid w:val="006D6A52"/>
    <w:rsid w:val="006D6D0C"/>
    <w:rsid w:val="006D704B"/>
    <w:rsid w:val="006D7223"/>
    <w:rsid w:val="006D7433"/>
    <w:rsid w:val="006D7B17"/>
    <w:rsid w:val="006D7E62"/>
    <w:rsid w:val="006D7F14"/>
    <w:rsid w:val="006D7F3D"/>
    <w:rsid w:val="006E0822"/>
    <w:rsid w:val="006E0A0A"/>
    <w:rsid w:val="006E0A16"/>
    <w:rsid w:val="006E0C02"/>
    <w:rsid w:val="006E0F35"/>
    <w:rsid w:val="006E0F77"/>
    <w:rsid w:val="006E1464"/>
    <w:rsid w:val="006E1A1D"/>
    <w:rsid w:val="006E1CD4"/>
    <w:rsid w:val="006E1E4C"/>
    <w:rsid w:val="006E1F57"/>
    <w:rsid w:val="006E1FA7"/>
    <w:rsid w:val="006E1FE6"/>
    <w:rsid w:val="006E20F0"/>
    <w:rsid w:val="006E26BF"/>
    <w:rsid w:val="006E29A4"/>
    <w:rsid w:val="006E2A3A"/>
    <w:rsid w:val="006E3073"/>
    <w:rsid w:val="006E31A4"/>
    <w:rsid w:val="006E31DC"/>
    <w:rsid w:val="006E329D"/>
    <w:rsid w:val="006E3562"/>
    <w:rsid w:val="006E3710"/>
    <w:rsid w:val="006E3878"/>
    <w:rsid w:val="006E3A42"/>
    <w:rsid w:val="006E3ACB"/>
    <w:rsid w:val="006E48B6"/>
    <w:rsid w:val="006E4ACD"/>
    <w:rsid w:val="006E4B40"/>
    <w:rsid w:val="006E4D2B"/>
    <w:rsid w:val="006E5292"/>
    <w:rsid w:val="006E54CF"/>
    <w:rsid w:val="006E5505"/>
    <w:rsid w:val="006E5992"/>
    <w:rsid w:val="006E59D8"/>
    <w:rsid w:val="006E5FDE"/>
    <w:rsid w:val="006E63BA"/>
    <w:rsid w:val="006E65F9"/>
    <w:rsid w:val="006E6878"/>
    <w:rsid w:val="006E6B05"/>
    <w:rsid w:val="006E6CE9"/>
    <w:rsid w:val="006E6DB6"/>
    <w:rsid w:val="006E6F4D"/>
    <w:rsid w:val="006E7086"/>
    <w:rsid w:val="006E7139"/>
    <w:rsid w:val="006E727D"/>
    <w:rsid w:val="006E77C7"/>
    <w:rsid w:val="006F00FB"/>
    <w:rsid w:val="006F0852"/>
    <w:rsid w:val="006F0E8E"/>
    <w:rsid w:val="006F1389"/>
    <w:rsid w:val="006F13C7"/>
    <w:rsid w:val="006F1B66"/>
    <w:rsid w:val="006F1CA7"/>
    <w:rsid w:val="006F1E59"/>
    <w:rsid w:val="006F2558"/>
    <w:rsid w:val="006F2AB9"/>
    <w:rsid w:val="006F2AC0"/>
    <w:rsid w:val="006F2BC2"/>
    <w:rsid w:val="006F2BD4"/>
    <w:rsid w:val="006F2C6C"/>
    <w:rsid w:val="006F2CAC"/>
    <w:rsid w:val="006F2E2D"/>
    <w:rsid w:val="006F3134"/>
    <w:rsid w:val="006F3221"/>
    <w:rsid w:val="006F3263"/>
    <w:rsid w:val="006F3929"/>
    <w:rsid w:val="006F3AC0"/>
    <w:rsid w:val="006F3BFD"/>
    <w:rsid w:val="006F3D48"/>
    <w:rsid w:val="006F3F53"/>
    <w:rsid w:val="006F4328"/>
    <w:rsid w:val="006F4374"/>
    <w:rsid w:val="006F47EF"/>
    <w:rsid w:val="006F48B7"/>
    <w:rsid w:val="006F4D41"/>
    <w:rsid w:val="006F4F79"/>
    <w:rsid w:val="006F52E9"/>
    <w:rsid w:val="006F5654"/>
    <w:rsid w:val="006F59FF"/>
    <w:rsid w:val="006F5C1B"/>
    <w:rsid w:val="006F6105"/>
    <w:rsid w:val="006F6711"/>
    <w:rsid w:val="006F696C"/>
    <w:rsid w:val="006F6B9B"/>
    <w:rsid w:val="006F6D4F"/>
    <w:rsid w:val="006F6FF3"/>
    <w:rsid w:val="006F71E8"/>
    <w:rsid w:val="006F7308"/>
    <w:rsid w:val="006F751D"/>
    <w:rsid w:val="006F79D2"/>
    <w:rsid w:val="006F7DC4"/>
    <w:rsid w:val="006F7E9B"/>
    <w:rsid w:val="006F7FC9"/>
    <w:rsid w:val="007008B0"/>
    <w:rsid w:val="00700AA2"/>
    <w:rsid w:val="00701218"/>
    <w:rsid w:val="007015FF"/>
    <w:rsid w:val="0070191E"/>
    <w:rsid w:val="00701D38"/>
    <w:rsid w:val="00701E04"/>
    <w:rsid w:val="00702156"/>
    <w:rsid w:val="0070215F"/>
    <w:rsid w:val="0070298D"/>
    <w:rsid w:val="00702E0B"/>
    <w:rsid w:val="00703033"/>
    <w:rsid w:val="00703120"/>
    <w:rsid w:val="007034D7"/>
    <w:rsid w:val="00703E1F"/>
    <w:rsid w:val="007042E7"/>
    <w:rsid w:val="0070435F"/>
    <w:rsid w:val="00704FC2"/>
    <w:rsid w:val="007054BB"/>
    <w:rsid w:val="00705A57"/>
    <w:rsid w:val="00705AE8"/>
    <w:rsid w:val="00705B29"/>
    <w:rsid w:val="00705CF3"/>
    <w:rsid w:val="0070615E"/>
    <w:rsid w:val="00706544"/>
    <w:rsid w:val="007065F6"/>
    <w:rsid w:val="00706751"/>
    <w:rsid w:val="007067A5"/>
    <w:rsid w:val="00707015"/>
    <w:rsid w:val="007070EA"/>
    <w:rsid w:val="0070710C"/>
    <w:rsid w:val="00707265"/>
    <w:rsid w:val="0070729A"/>
    <w:rsid w:val="0070760B"/>
    <w:rsid w:val="00707681"/>
    <w:rsid w:val="00707D0D"/>
    <w:rsid w:val="00707FCA"/>
    <w:rsid w:val="00707FD0"/>
    <w:rsid w:val="007109D7"/>
    <w:rsid w:val="00710AFB"/>
    <w:rsid w:val="00710C08"/>
    <w:rsid w:val="0071103E"/>
    <w:rsid w:val="007115FE"/>
    <w:rsid w:val="007118CA"/>
    <w:rsid w:val="00711D82"/>
    <w:rsid w:val="00711FED"/>
    <w:rsid w:val="007123C0"/>
    <w:rsid w:val="007126A7"/>
    <w:rsid w:val="00712A2E"/>
    <w:rsid w:val="00712EF2"/>
    <w:rsid w:val="00713003"/>
    <w:rsid w:val="00713095"/>
    <w:rsid w:val="007131D0"/>
    <w:rsid w:val="00713322"/>
    <w:rsid w:val="00713D09"/>
    <w:rsid w:val="00714466"/>
    <w:rsid w:val="00714612"/>
    <w:rsid w:val="007147E7"/>
    <w:rsid w:val="007148A0"/>
    <w:rsid w:val="00714945"/>
    <w:rsid w:val="007149E5"/>
    <w:rsid w:val="00714CA5"/>
    <w:rsid w:val="00714DDF"/>
    <w:rsid w:val="00714EF4"/>
    <w:rsid w:val="007156D3"/>
    <w:rsid w:val="00715713"/>
    <w:rsid w:val="00715EF6"/>
    <w:rsid w:val="00716169"/>
    <w:rsid w:val="0071625D"/>
    <w:rsid w:val="00716328"/>
    <w:rsid w:val="0071650C"/>
    <w:rsid w:val="00716746"/>
    <w:rsid w:val="00716773"/>
    <w:rsid w:val="007167E2"/>
    <w:rsid w:val="00716882"/>
    <w:rsid w:val="00716E28"/>
    <w:rsid w:val="00716FB0"/>
    <w:rsid w:val="00717EED"/>
    <w:rsid w:val="00720229"/>
    <w:rsid w:val="007204EB"/>
    <w:rsid w:val="00720DCF"/>
    <w:rsid w:val="00720E6A"/>
    <w:rsid w:val="00720F8B"/>
    <w:rsid w:val="00721031"/>
    <w:rsid w:val="007218E3"/>
    <w:rsid w:val="00721A82"/>
    <w:rsid w:val="00721D82"/>
    <w:rsid w:val="00721EB9"/>
    <w:rsid w:val="00722603"/>
    <w:rsid w:val="007226AB"/>
    <w:rsid w:val="007229C4"/>
    <w:rsid w:val="00723396"/>
    <w:rsid w:val="00723927"/>
    <w:rsid w:val="00723943"/>
    <w:rsid w:val="00723EB0"/>
    <w:rsid w:val="007244E5"/>
    <w:rsid w:val="007245AF"/>
    <w:rsid w:val="00724AC3"/>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2A"/>
    <w:rsid w:val="00727547"/>
    <w:rsid w:val="00727AD3"/>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598"/>
    <w:rsid w:val="00732866"/>
    <w:rsid w:val="00732972"/>
    <w:rsid w:val="00732CE1"/>
    <w:rsid w:val="00732D72"/>
    <w:rsid w:val="00732D8C"/>
    <w:rsid w:val="00732EA8"/>
    <w:rsid w:val="00732F2D"/>
    <w:rsid w:val="00732F89"/>
    <w:rsid w:val="007339E1"/>
    <w:rsid w:val="007342F3"/>
    <w:rsid w:val="007345B0"/>
    <w:rsid w:val="00734BD1"/>
    <w:rsid w:val="00734C92"/>
    <w:rsid w:val="00734E79"/>
    <w:rsid w:val="007359C9"/>
    <w:rsid w:val="00735CBB"/>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64"/>
    <w:rsid w:val="00740276"/>
    <w:rsid w:val="00740671"/>
    <w:rsid w:val="00740B67"/>
    <w:rsid w:val="00740C3F"/>
    <w:rsid w:val="00740CE3"/>
    <w:rsid w:val="00741314"/>
    <w:rsid w:val="00741474"/>
    <w:rsid w:val="007418BF"/>
    <w:rsid w:val="0074195D"/>
    <w:rsid w:val="007419F7"/>
    <w:rsid w:val="00741A3B"/>
    <w:rsid w:val="00741E91"/>
    <w:rsid w:val="00741F46"/>
    <w:rsid w:val="00742682"/>
    <w:rsid w:val="00742C78"/>
    <w:rsid w:val="00742C8E"/>
    <w:rsid w:val="00742E38"/>
    <w:rsid w:val="00743346"/>
    <w:rsid w:val="00743444"/>
    <w:rsid w:val="00743B44"/>
    <w:rsid w:val="00744BF4"/>
    <w:rsid w:val="00744E0A"/>
    <w:rsid w:val="00744E13"/>
    <w:rsid w:val="00744F15"/>
    <w:rsid w:val="00744F6A"/>
    <w:rsid w:val="007451F1"/>
    <w:rsid w:val="0074550A"/>
    <w:rsid w:val="00745A20"/>
    <w:rsid w:val="00745FD6"/>
    <w:rsid w:val="00746019"/>
    <w:rsid w:val="00746540"/>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1B5"/>
    <w:rsid w:val="00751707"/>
    <w:rsid w:val="00751775"/>
    <w:rsid w:val="007517D8"/>
    <w:rsid w:val="007519ED"/>
    <w:rsid w:val="00751B8C"/>
    <w:rsid w:val="00751EA7"/>
    <w:rsid w:val="00751ECA"/>
    <w:rsid w:val="00751F58"/>
    <w:rsid w:val="00752143"/>
    <w:rsid w:val="007526A1"/>
    <w:rsid w:val="007527A4"/>
    <w:rsid w:val="007529E3"/>
    <w:rsid w:val="00752BF4"/>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427"/>
    <w:rsid w:val="00756513"/>
    <w:rsid w:val="007568F9"/>
    <w:rsid w:val="007569CD"/>
    <w:rsid w:val="007569E8"/>
    <w:rsid w:val="00757FC0"/>
    <w:rsid w:val="00760095"/>
    <w:rsid w:val="0076079C"/>
    <w:rsid w:val="007609AE"/>
    <w:rsid w:val="00761062"/>
    <w:rsid w:val="00761660"/>
    <w:rsid w:val="007618A5"/>
    <w:rsid w:val="00761A90"/>
    <w:rsid w:val="00761DF2"/>
    <w:rsid w:val="00762AA5"/>
    <w:rsid w:val="00762B45"/>
    <w:rsid w:val="00762D3D"/>
    <w:rsid w:val="00762FB7"/>
    <w:rsid w:val="0076302F"/>
    <w:rsid w:val="007634E1"/>
    <w:rsid w:val="0076368F"/>
    <w:rsid w:val="0076386C"/>
    <w:rsid w:val="007638B9"/>
    <w:rsid w:val="00763B48"/>
    <w:rsid w:val="00763FC4"/>
    <w:rsid w:val="007642DE"/>
    <w:rsid w:val="00764625"/>
    <w:rsid w:val="00764750"/>
    <w:rsid w:val="00764791"/>
    <w:rsid w:val="00764CDD"/>
    <w:rsid w:val="007658A4"/>
    <w:rsid w:val="00765F7C"/>
    <w:rsid w:val="0076625F"/>
    <w:rsid w:val="00766621"/>
    <w:rsid w:val="00766694"/>
    <w:rsid w:val="007669EE"/>
    <w:rsid w:val="0076736B"/>
    <w:rsid w:val="00767952"/>
    <w:rsid w:val="00767B6E"/>
    <w:rsid w:val="00767BA0"/>
    <w:rsid w:val="00767D04"/>
    <w:rsid w:val="00767F65"/>
    <w:rsid w:val="0077028A"/>
    <w:rsid w:val="007703FD"/>
    <w:rsid w:val="007704CE"/>
    <w:rsid w:val="00770634"/>
    <w:rsid w:val="00770DEA"/>
    <w:rsid w:val="0077162A"/>
    <w:rsid w:val="0077197B"/>
    <w:rsid w:val="00771B93"/>
    <w:rsid w:val="00771BBD"/>
    <w:rsid w:val="007722FC"/>
    <w:rsid w:val="007725B0"/>
    <w:rsid w:val="00772820"/>
    <w:rsid w:val="007729F5"/>
    <w:rsid w:val="00772B3B"/>
    <w:rsid w:val="00772B3E"/>
    <w:rsid w:val="00772B5F"/>
    <w:rsid w:val="00772E69"/>
    <w:rsid w:val="00773195"/>
    <w:rsid w:val="00773AAE"/>
    <w:rsid w:val="00773C1E"/>
    <w:rsid w:val="00773DEA"/>
    <w:rsid w:val="0077410B"/>
    <w:rsid w:val="00774117"/>
    <w:rsid w:val="007741C5"/>
    <w:rsid w:val="007743AF"/>
    <w:rsid w:val="00774CE4"/>
    <w:rsid w:val="00774FDC"/>
    <w:rsid w:val="007758E9"/>
    <w:rsid w:val="00775C6E"/>
    <w:rsid w:val="00775D29"/>
    <w:rsid w:val="007760DC"/>
    <w:rsid w:val="007761F5"/>
    <w:rsid w:val="00776241"/>
    <w:rsid w:val="007764D0"/>
    <w:rsid w:val="007768AE"/>
    <w:rsid w:val="00776984"/>
    <w:rsid w:val="00776B8D"/>
    <w:rsid w:val="00776BEA"/>
    <w:rsid w:val="00776D50"/>
    <w:rsid w:val="00780098"/>
    <w:rsid w:val="0078009C"/>
    <w:rsid w:val="00780AC9"/>
    <w:rsid w:val="00780AE9"/>
    <w:rsid w:val="00780DC4"/>
    <w:rsid w:val="00780F80"/>
    <w:rsid w:val="00781430"/>
    <w:rsid w:val="0078158E"/>
    <w:rsid w:val="00781D44"/>
    <w:rsid w:val="00782200"/>
    <w:rsid w:val="00782343"/>
    <w:rsid w:val="0078238A"/>
    <w:rsid w:val="007829D3"/>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1EA"/>
    <w:rsid w:val="0078553D"/>
    <w:rsid w:val="0078588C"/>
    <w:rsid w:val="00785937"/>
    <w:rsid w:val="007859B8"/>
    <w:rsid w:val="00785BD7"/>
    <w:rsid w:val="00785D08"/>
    <w:rsid w:val="00786ABA"/>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8B8"/>
    <w:rsid w:val="00793B29"/>
    <w:rsid w:val="00793C78"/>
    <w:rsid w:val="00793C90"/>
    <w:rsid w:val="00793D09"/>
    <w:rsid w:val="007948FF"/>
    <w:rsid w:val="00794E87"/>
    <w:rsid w:val="00794F7B"/>
    <w:rsid w:val="007951ED"/>
    <w:rsid w:val="0079584F"/>
    <w:rsid w:val="00795F63"/>
    <w:rsid w:val="00796304"/>
    <w:rsid w:val="0079656D"/>
    <w:rsid w:val="007968BC"/>
    <w:rsid w:val="00796E53"/>
    <w:rsid w:val="00796FC4"/>
    <w:rsid w:val="00797193"/>
    <w:rsid w:val="00797530"/>
    <w:rsid w:val="0079783F"/>
    <w:rsid w:val="00797D13"/>
    <w:rsid w:val="00797E07"/>
    <w:rsid w:val="007A0528"/>
    <w:rsid w:val="007A0C7B"/>
    <w:rsid w:val="007A0CD6"/>
    <w:rsid w:val="007A0FF0"/>
    <w:rsid w:val="007A1C4A"/>
    <w:rsid w:val="007A1CD0"/>
    <w:rsid w:val="007A1F46"/>
    <w:rsid w:val="007A2318"/>
    <w:rsid w:val="007A2377"/>
    <w:rsid w:val="007A29B9"/>
    <w:rsid w:val="007A3068"/>
    <w:rsid w:val="007A30B1"/>
    <w:rsid w:val="007A31A4"/>
    <w:rsid w:val="007A340B"/>
    <w:rsid w:val="007A3653"/>
    <w:rsid w:val="007A38A8"/>
    <w:rsid w:val="007A3961"/>
    <w:rsid w:val="007A39D6"/>
    <w:rsid w:val="007A3A26"/>
    <w:rsid w:val="007A3BBD"/>
    <w:rsid w:val="007A3D8E"/>
    <w:rsid w:val="007A3E21"/>
    <w:rsid w:val="007A3EAE"/>
    <w:rsid w:val="007A3ED5"/>
    <w:rsid w:val="007A3FED"/>
    <w:rsid w:val="007A419A"/>
    <w:rsid w:val="007A42EB"/>
    <w:rsid w:val="007A57FA"/>
    <w:rsid w:val="007A59A5"/>
    <w:rsid w:val="007A5A67"/>
    <w:rsid w:val="007A634D"/>
    <w:rsid w:val="007A63BE"/>
    <w:rsid w:val="007A6413"/>
    <w:rsid w:val="007A6511"/>
    <w:rsid w:val="007A652D"/>
    <w:rsid w:val="007A68DA"/>
    <w:rsid w:val="007A6B6F"/>
    <w:rsid w:val="007A6FE8"/>
    <w:rsid w:val="007A7062"/>
    <w:rsid w:val="007A75A2"/>
    <w:rsid w:val="007A76F9"/>
    <w:rsid w:val="007A78BB"/>
    <w:rsid w:val="007B0445"/>
    <w:rsid w:val="007B072F"/>
    <w:rsid w:val="007B0B81"/>
    <w:rsid w:val="007B0C43"/>
    <w:rsid w:val="007B0F6D"/>
    <w:rsid w:val="007B1429"/>
    <w:rsid w:val="007B165B"/>
    <w:rsid w:val="007B1D15"/>
    <w:rsid w:val="007B2022"/>
    <w:rsid w:val="007B2241"/>
    <w:rsid w:val="007B22D3"/>
    <w:rsid w:val="007B25E5"/>
    <w:rsid w:val="007B278D"/>
    <w:rsid w:val="007B27D5"/>
    <w:rsid w:val="007B2857"/>
    <w:rsid w:val="007B2B15"/>
    <w:rsid w:val="007B2B54"/>
    <w:rsid w:val="007B2B69"/>
    <w:rsid w:val="007B2D64"/>
    <w:rsid w:val="007B2EEE"/>
    <w:rsid w:val="007B3417"/>
    <w:rsid w:val="007B36AA"/>
    <w:rsid w:val="007B3EA6"/>
    <w:rsid w:val="007B3F82"/>
    <w:rsid w:val="007B4175"/>
    <w:rsid w:val="007B4246"/>
    <w:rsid w:val="007B42A4"/>
    <w:rsid w:val="007B4366"/>
    <w:rsid w:val="007B4659"/>
    <w:rsid w:val="007B46C1"/>
    <w:rsid w:val="007B4726"/>
    <w:rsid w:val="007B477E"/>
    <w:rsid w:val="007B48AD"/>
    <w:rsid w:val="007B4F52"/>
    <w:rsid w:val="007B52E6"/>
    <w:rsid w:val="007B5857"/>
    <w:rsid w:val="007B5AED"/>
    <w:rsid w:val="007B5C9B"/>
    <w:rsid w:val="007B5D2D"/>
    <w:rsid w:val="007B5F74"/>
    <w:rsid w:val="007B64A5"/>
    <w:rsid w:val="007B6DC1"/>
    <w:rsid w:val="007B6F6D"/>
    <w:rsid w:val="007B7045"/>
    <w:rsid w:val="007B73AA"/>
    <w:rsid w:val="007B7444"/>
    <w:rsid w:val="007B767C"/>
    <w:rsid w:val="007B77A6"/>
    <w:rsid w:val="007B7B26"/>
    <w:rsid w:val="007B7FD3"/>
    <w:rsid w:val="007C0107"/>
    <w:rsid w:val="007C0151"/>
    <w:rsid w:val="007C03C4"/>
    <w:rsid w:val="007C0818"/>
    <w:rsid w:val="007C0D05"/>
    <w:rsid w:val="007C0D8E"/>
    <w:rsid w:val="007C13CE"/>
    <w:rsid w:val="007C13DB"/>
    <w:rsid w:val="007C1470"/>
    <w:rsid w:val="007C1764"/>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38E"/>
    <w:rsid w:val="007D03A8"/>
    <w:rsid w:val="007D0416"/>
    <w:rsid w:val="007D0C12"/>
    <w:rsid w:val="007D0C8E"/>
    <w:rsid w:val="007D16AF"/>
    <w:rsid w:val="007D1EAB"/>
    <w:rsid w:val="007D2139"/>
    <w:rsid w:val="007D2555"/>
    <w:rsid w:val="007D28C3"/>
    <w:rsid w:val="007D2AE7"/>
    <w:rsid w:val="007D2B44"/>
    <w:rsid w:val="007D2CAD"/>
    <w:rsid w:val="007D2F53"/>
    <w:rsid w:val="007D2F55"/>
    <w:rsid w:val="007D3341"/>
    <w:rsid w:val="007D340F"/>
    <w:rsid w:val="007D36EC"/>
    <w:rsid w:val="007D39A7"/>
    <w:rsid w:val="007D39C5"/>
    <w:rsid w:val="007D3A9D"/>
    <w:rsid w:val="007D3E36"/>
    <w:rsid w:val="007D3EBC"/>
    <w:rsid w:val="007D3FAC"/>
    <w:rsid w:val="007D3FF0"/>
    <w:rsid w:val="007D40B2"/>
    <w:rsid w:val="007D432C"/>
    <w:rsid w:val="007D45DF"/>
    <w:rsid w:val="007D4B32"/>
    <w:rsid w:val="007D4D90"/>
    <w:rsid w:val="007D50AA"/>
    <w:rsid w:val="007D52F2"/>
    <w:rsid w:val="007D53BE"/>
    <w:rsid w:val="007D58E3"/>
    <w:rsid w:val="007D5A4C"/>
    <w:rsid w:val="007D5CE5"/>
    <w:rsid w:val="007D5D92"/>
    <w:rsid w:val="007D5F68"/>
    <w:rsid w:val="007D61DF"/>
    <w:rsid w:val="007D66F3"/>
    <w:rsid w:val="007D6763"/>
    <w:rsid w:val="007D6836"/>
    <w:rsid w:val="007D6D62"/>
    <w:rsid w:val="007D6EA7"/>
    <w:rsid w:val="007D6F88"/>
    <w:rsid w:val="007D7160"/>
    <w:rsid w:val="007D71FA"/>
    <w:rsid w:val="007D7495"/>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4C3"/>
    <w:rsid w:val="007E36AA"/>
    <w:rsid w:val="007E3A95"/>
    <w:rsid w:val="007E3E28"/>
    <w:rsid w:val="007E41B5"/>
    <w:rsid w:val="007E49C8"/>
    <w:rsid w:val="007E4A95"/>
    <w:rsid w:val="007E4B81"/>
    <w:rsid w:val="007E4E00"/>
    <w:rsid w:val="007E4FA1"/>
    <w:rsid w:val="007E5130"/>
    <w:rsid w:val="007E549E"/>
    <w:rsid w:val="007E5B35"/>
    <w:rsid w:val="007E5BE3"/>
    <w:rsid w:val="007E5D52"/>
    <w:rsid w:val="007E600C"/>
    <w:rsid w:val="007E6127"/>
    <w:rsid w:val="007E6220"/>
    <w:rsid w:val="007E65F0"/>
    <w:rsid w:val="007E68C7"/>
    <w:rsid w:val="007E69C1"/>
    <w:rsid w:val="007E6C74"/>
    <w:rsid w:val="007E6E7F"/>
    <w:rsid w:val="007E712F"/>
    <w:rsid w:val="007E7148"/>
    <w:rsid w:val="007E7835"/>
    <w:rsid w:val="007E7C64"/>
    <w:rsid w:val="007E7EEA"/>
    <w:rsid w:val="007F0115"/>
    <w:rsid w:val="007F01A8"/>
    <w:rsid w:val="007F0665"/>
    <w:rsid w:val="007F0829"/>
    <w:rsid w:val="007F0967"/>
    <w:rsid w:val="007F09D6"/>
    <w:rsid w:val="007F0F1E"/>
    <w:rsid w:val="007F0FF8"/>
    <w:rsid w:val="007F155A"/>
    <w:rsid w:val="007F168A"/>
    <w:rsid w:val="007F17B0"/>
    <w:rsid w:val="007F17F9"/>
    <w:rsid w:val="007F1E29"/>
    <w:rsid w:val="007F1F3E"/>
    <w:rsid w:val="007F20D0"/>
    <w:rsid w:val="007F2255"/>
    <w:rsid w:val="007F26CB"/>
    <w:rsid w:val="007F2943"/>
    <w:rsid w:val="007F2D1E"/>
    <w:rsid w:val="007F3612"/>
    <w:rsid w:val="007F3957"/>
    <w:rsid w:val="007F3BDF"/>
    <w:rsid w:val="007F3E4B"/>
    <w:rsid w:val="007F3FC2"/>
    <w:rsid w:val="007F48A2"/>
    <w:rsid w:val="007F4C1A"/>
    <w:rsid w:val="007F5018"/>
    <w:rsid w:val="007F54D9"/>
    <w:rsid w:val="007F58E5"/>
    <w:rsid w:val="007F5A85"/>
    <w:rsid w:val="007F5D85"/>
    <w:rsid w:val="007F5DA5"/>
    <w:rsid w:val="007F5ED3"/>
    <w:rsid w:val="007F5F06"/>
    <w:rsid w:val="007F62B2"/>
    <w:rsid w:val="007F65E4"/>
    <w:rsid w:val="007F68AD"/>
    <w:rsid w:val="007F68F7"/>
    <w:rsid w:val="007F6DD0"/>
    <w:rsid w:val="007F7287"/>
    <w:rsid w:val="007F73B1"/>
    <w:rsid w:val="007F73BD"/>
    <w:rsid w:val="007F7467"/>
    <w:rsid w:val="007F75F0"/>
    <w:rsid w:val="007F7619"/>
    <w:rsid w:val="007F797B"/>
    <w:rsid w:val="007F798C"/>
    <w:rsid w:val="007F7CDB"/>
    <w:rsid w:val="007F7F3E"/>
    <w:rsid w:val="007F7FC2"/>
    <w:rsid w:val="008003F0"/>
    <w:rsid w:val="008005B2"/>
    <w:rsid w:val="00800CDE"/>
    <w:rsid w:val="00800E32"/>
    <w:rsid w:val="00801921"/>
    <w:rsid w:val="00801B05"/>
    <w:rsid w:val="00801BB5"/>
    <w:rsid w:val="00801C4D"/>
    <w:rsid w:val="00801CAD"/>
    <w:rsid w:val="00802B49"/>
    <w:rsid w:val="00802CD6"/>
    <w:rsid w:val="00802DB8"/>
    <w:rsid w:val="00802F6E"/>
    <w:rsid w:val="00803038"/>
    <w:rsid w:val="00803203"/>
    <w:rsid w:val="00803483"/>
    <w:rsid w:val="008036DA"/>
    <w:rsid w:val="008037FF"/>
    <w:rsid w:val="00803824"/>
    <w:rsid w:val="00803F27"/>
    <w:rsid w:val="008041B2"/>
    <w:rsid w:val="008041E0"/>
    <w:rsid w:val="00804661"/>
    <w:rsid w:val="00804996"/>
    <w:rsid w:val="008049D9"/>
    <w:rsid w:val="0080515D"/>
    <w:rsid w:val="008051D0"/>
    <w:rsid w:val="00805239"/>
    <w:rsid w:val="008052B1"/>
    <w:rsid w:val="00805587"/>
    <w:rsid w:val="00805A8D"/>
    <w:rsid w:val="00805BDE"/>
    <w:rsid w:val="00805DBC"/>
    <w:rsid w:val="00806743"/>
    <w:rsid w:val="008069F7"/>
    <w:rsid w:val="00806D53"/>
    <w:rsid w:val="00806F4D"/>
    <w:rsid w:val="00807780"/>
    <w:rsid w:val="00807DB1"/>
    <w:rsid w:val="00807E78"/>
    <w:rsid w:val="00810996"/>
    <w:rsid w:val="00810A9C"/>
    <w:rsid w:val="00810AF4"/>
    <w:rsid w:val="0081184C"/>
    <w:rsid w:val="008118F7"/>
    <w:rsid w:val="00811B1C"/>
    <w:rsid w:val="00811EBF"/>
    <w:rsid w:val="00811FCC"/>
    <w:rsid w:val="00812063"/>
    <w:rsid w:val="00812B80"/>
    <w:rsid w:val="00812CAD"/>
    <w:rsid w:val="00812DBA"/>
    <w:rsid w:val="00813270"/>
    <w:rsid w:val="008134D6"/>
    <w:rsid w:val="008137E0"/>
    <w:rsid w:val="00813E5E"/>
    <w:rsid w:val="00813ED0"/>
    <w:rsid w:val="00814143"/>
    <w:rsid w:val="0081440B"/>
    <w:rsid w:val="0081459A"/>
    <w:rsid w:val="00814906"/>
    <w:rsid w:val="0081491F"/>
    <w:rsid w:val="00814979"/>
    <w:rsid w:val="00814EDB"/>
    <w:rsid w:val="00814F4C"/>
    <w:rsid w:val="0081500C"/>
    <w:rsid w:val="00815102"/>
    <w:rsid w:val="00815117"/>
    <w:rsid w:val="00815AB0"/>
    <w:rsid w:val="008167BB"/>
    <w:rsid w:val="00816878"/>
    <w:rsid w:val="0081694C"/>
    <w:rsid w:val="00816EE2"/>
    <w:rsid w:val="008170DA"/>
    <w:rsid w:val="0081718D"/>
    <w:rsid w:val="008173A3"/>
    <w:rsid w:val="008176F9"/>
    <w:rsid w:val="00817C2D"/>
    <w:rsid w:val="00817D2B"/>
    <w:rsid w:val="00817F26"/>
    <w:rsid w:val="0082050D"/>
    <w:rsid w:val="00820927"/>
    <w:rsid w:val="0082094D"/>
    <w:rsid w:val="008209C7"/>
    <w:rsid w:val="00820A5D"/>
    <w:rsid w:val="00820B0A"/>
    <w:rsid w:val="00821A42"/>
    <w:rsid w:val="00821CD3"/>
    <w:rsid w:val="008220F7"/>
    <w:rsid w:val="00822317"/>
    <w:rsid w:val="00822984"/>
    <w:rsid w:val="008229F9"/>
    <w:rsid w:val="00822FE5"/>
    <w:rsid w:val="0082304B"/>
    <w:rsid w:val="00823090"/>
    <w:rsid w:val="00823268"/>
    <w:rsid w:val="00823489"/>
    <w:rsid w:val="00823652"/>
    <w:rsid w:val="0082365D"/>
    <w:rsid w:val="00823835"/>
    <w:rsid w:val="008238DB"/>
    <w:rsid w:val="00823918"/>
    <w:rsid w:val="00823BCC"/>
    <w:rsid w:val="00823C3D"/>
    <w:rsid w:val="00823EFF"/>
    <w:rsid w:val="0082414F"/>
    <w:rsid w:val="00824270"/>
    <w:rsid w:val="00824309"/>
    <w:rsid w:val="00824B1A"/>
    <w:rsid w:val="00824E10"/>
    <w:rsid w:val="008256E8"/>
    <w:rsid w:val="008257A5"/>
    <w:rsid w:val="00825CA5"/>
    <w:rsid w:val="00825FC8"/>
    <w:rsid w:val="00826508"/>
    <w:rsid w:val="008268B9"/>
    <w:rsid w:val="00826A52"/>
    <w:rsid w:val="008270B7"/>
    <w:rsid w:val="00827572"/>
    <w:rsid w:val="00827716"/>
    <w:rsid w:val="008302CF"/>
    <w:rsid w:val="0083068A"/>
    <w:rsid w:val="00830920"/>
    <w:rsid w:val="00830DC4"/>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4F7B"/>
    <w:rsid w:val="008358CD"/>
    <w:rsid w:val="008358DD"/>
    <w:rsid w:val="00835A96"/>
    <w:rsid w:val="00836116"/>
    <w:rsid w:val="00836254"/>
    <w:rsid w:val="0083632D"/>
    <w:rsid w:val="008368C5"/>
    <w:rsid w:val="00836B63"/>
    <w:rsid w:val="00837562"/>
    <w:rsid w:val="008376B0"/>
    <w:rsid w:val="008379B4"/>
    <w:rsid w:val="00837AED"/>
    <w:rsid w:val="00837B7A"/>
    <w:rsid w:val="0084098F"/>
    <w:rsid w:val="00840E43"/>
    <w:rsid w:val="00840E63"/>
    <w:rsid w:val="0084102E"/>
    <w:rsid w:val="0084192C"/>
    <w:rsid w:val="008419A5"/>
    <w:rsid w:val="00841BFE"/>
    <w:rsid w:val="00841F09"/>
    <w:rsid w:val="008421DC"/>
    <w:rsid w:val="0084223A"/>
    <w:rsid w:val="00842320"/>
    <w:rsid w:val="008425C8"/>
    <w:rsid w:val="008428A0"/>
    <w:rsid w:val="00842970"/>
    <w:rsid w:val="00842B07"/>
    <w:rsid w:val="00842C4E"/>
    <w:rsid w:val="00843707"/>
    <w:rsid w:val="00843CF6"/>
    <w:rsid w:val="00844251"/>
    <w:rsid w:val="0084439E"/>
    <w:rsid w:val="008446F4"/>
    <w:rsid w:val="00844833"/>
    <w:rsid w:val="00844DC1"/>
    <w:rsid w:val="00844DFF"/>
    <w:rsid w:val="0084504A"/>
    <w:rsid w:val="0084527E"/>
    <w:rsid w:val="00845340"/>
    <w:rsid w:val="008454AC"/>
    <w:rsid w:val="00845530"/>
    <w:rsid w:val="00845656"/>
    <w:rsid w:val="00845791"/>
    <w:rsid w:val="008457FE"/>
    <w:rsid w:val="0084592D"/>
    <w:rsid w:val="00845EE2"/>
    <w:rsid w:val="00846601"/>
    <w:rsid w:val="008466DD"/>
    <w:rsid w:val="0084696B"/>
    <w:rsid w:val="00846A92"/>
    <w:rsid w:val="00846B5D"/>
    <w:rsid w:val="00846F8A"/>
    <w:rsid w:val="008473AD"/>
    <w:rsid w:val="00847566"/>
    <w:rsid w:val="0084757A"/>
    <w:rsid w:val="00847606"/>
    <w:rsid w:val="00847E6D"/>
    <w:rsid w:val="0085015E"/>
    <w:rsid w:val="008502DA"/>
    <w:rsid w:val="00850AA9"/>
    <w:rsid w:val="00850B92"/>
    <w:rsid w:val="00850EE0"/>
    <w:rsid w:val="008511C7"/>
    <w:rsid w:val="00851222"/>
    <w:rsid w:val="008512E5"/>
    <w:rsid w:val="008513E2"/>
    <w:rsid w:val="008519BF"/>
    <w:rsid w:val="00851CC8"/>
    <w:rsid w:val="008521FD"/>
    <w:rsid w:val="0085222E"/>
    <w:rsid w:val="00852456"/>
    <w:rsid w:val="0085277E"/>
    <w:rsid w:val="008527DB"/>
    <w:rsid w:val="00852B5A"/>
    <w:rsid w:val="00852CEF"/>
    <w:rsid w:val="00853905"/>
    <w:rsid w:val="00854629"/>
    <w:rsid w:val="008548B9"/>
    <w:rsid w:val="00854FF4"/>
    <w:rsid w:val="00855178"/>
    <w:rsid w:val="00855196"/>
    <w:rsid w:val="0085586D"/>
    <w:rsid w:val="008558F1"/>
    <w:rsid w:val="00855AD2"/>
    <w:rsid w:val="00855AE2"/>
    <w:rsid w:val="00855F40"/>
    <w:rsid w:val="0085603D"/>
    <w:rsid w:val="0085621B"/>
    <w:rsid w:val="00856272"/>
    <w:rsid w:val="008569C1"/>
    <w:rsid w:val="00856AEE"/>
    <w:rsid w:val="008571DE"/>
    <w:rsid w:val="00857219"/>
    <w:rsid w:val="008577A1"/>
    <w:rsid w:val="00857800"/>
    <w:rsid w:val="00857E00"/>
    <w:rsid w:val="00857E79"/>
    <w:rsid w:val="008603DA"/>
    <w:rsid w:val="00860677"/>
    <w:rsid w:val="0086096C"/>
    <w:rsid w:val="00860DCA"/>
    <w:rsid w:val="00860F5E"/>
    <w:rsid w:val="008611CD"/>
    <w:rsid w:val="00861310"/>
    <w:rsid w:val="0086167B"/>
    <w:rsid w:val="008618D7"/>
    <w:rsid w:val="00861BD5"/>
    <w:rsid w:val="00862157"/>
    <w:rsid w:val="008621EB"/>
    <w:rsid w:val="00862535"/>
    <w:rsid w:val="00862C51"/>
    <w:rsid w:val="0086328C"/>
    <w:rsid w:val="00863347"/>
    <w:rsid w:val="008635A8"/>
    <w:rsid w:val="00863670"/>
    <w:rsid w:val="00863939"/>
    <w:rsid w:val="00863F6D"/>
    <w:rsid w:val="00864359"/>
    <w:rsid w:val="008644FB"/>
    <w:rsid w:val="0086487C"/>
    <w:rsid w:val="00864F49"/>
    <w:rsid w:val="0086545A"/>
    <w:rsid w:val="00865AF6"/>
    <w:rsid w:val="00865E31"/>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557"/>
    <w:rsid w:val="00872ACC"/>
    <w:rsid w:val="00872B3B"/>
    <w:rsid w:val="00872C20"/>
    <w:rsid w:val="0087303D"/>
    <w:rsid w:val="008734F8"/>
    <w:rsid w:val="0087355C"/>
    <w:rsid w:val="00873A59"/>
    <w:rsid w:val="00873C53"/>
    <w:rsid w:val="00873D62"/>
    <w:rsid w:val="008741F8"/>
    <w:rsid w:val="0087446E"/>
    <w:rsid w:val="0087485B"/>
    <w:rsid w:val="00874D6E"/>
    <w:rsid w:val="00874E47"/>
    <w:rsid w:val="00874FF1"/>
    <w:rsid w:val="0087511E"/>
    <w:rsid w:val="0087524A"/>
    <w:rsid w:val="00875749"/>
    <w:rsid w:val="008759A5"/>
    <w:rsid w:val="00875AD1"/>
    <w:rsid w:val="00875B64"/>
    <w:rsid w:val="00875D94"/>
    <w:rsid w:val="00875E19"/>
    <w:rsid w:val="008767D7"/>
    <w:rsid w:val="008768A9"/>
    <w:rsid w:val="00876A2F"/>
    <w:rsid w:val="00876B1E"/>
    <w:rsid w:val="00876BD5"/>
    <w:rsid w:val="00876F05"/>
    <w:rsid w:val="00877076"/>
    <w:rsid w:val="0087752E"/>
    <w:rsid w:val="0087761C"/>
    <w:rsid w:val="00877A07"/>
    <w:rsid w:val="00877DC1"/>
    <w:rsid w:val="00880328"/>
    <w:rsid w:val="00880344"/>
    <w:rsid w:val="00880B00"/>
    <w:rsid w:val="00881436"/>
    <w:rsid w:val="0088154E"/>
    <w:rsid w:val="008815C1"/>
    <w:rsid w:val="008815DB"/>
    <w:rsid w:val="008815DC"/>
    <w:rsid w:val="0088161B"/>
    <w:rsid w:val="00881776"/>
    <w:rsid w:val="0088198E"/>
    <w:rsid w:val="00881BB1"/>
    <w:rsid w:val="0088204A"/>
    <w:rsid w:val="00882370"/>
    <w:rsid w:val="00882660"/>
    <w:rsid w:val="008826F3"/>
    <w:rsid w:val="00882891"/>
    <w:rsid w:val="008828BC"/>
    <w:rsid w:val="00882E99"/>
    <w:rsid w:val="00882FAB"/>
    <w:rsid w:val="0088331B"/>
    <w:rsid w:val="0088333E"/>
    <w:rsid w:val="00883640"/>
    <w:rsid w:val="00883C1F"/>
    <w:rsid w:val="008848C1"/>
    <w:rsid w:val="00884E4A"/>
    <w:rsid w:val="00884FEF"/>
    <w:rsid w:val="00885291"/>
    <w:rsid w:val="0088552D"/>
    <w:rsid w:val="00885571"/>
    <w:rsid w:val="00885D57"/>
    <w:rsid w:val="00886CBB"/>
    <w:rsid w:val="00887061"/>
    <w:rsid w:val="008871F6"/>
    <w:rsid w:val="008877DA"/>
    <w:rsid w:val="008879A4"/>
    <w:rsid w:val="008879B7"/>
    <w:rsid w:val="00887CFE"/>
    <w:rsid w:val="00887E39"/>
    <w:rsid w:val="00887E9A"/>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3CA"/>
    <w:rsid w:val="00893B92"/>
    <w:rsid w:val="00893D7A"/>
    <w:rsid w:val="00893EB4"/>
    <w:rsid w:val="008941CC"/>
    <w:rsid w:val="0089463A"/>
    <w:rsid w:val="00894B2E"/>
    <w:rsid w:val="00894D52"/>
    <w:rsid w:val="00894D65"/>
    <w:rsid w:val="00894DC4"/>
    <w:rsid w:val="00895419"/>
    <w:rsid w:val="008954FF"/>
    <w:rsid w:val="00895663"/>
    <w:rsid w:val="00895D21"/>
    <w:rsid w:val="00895ED9"/>
    <w:rsid w:val="0089636E"/>
    <w:rsid w:val="008964D2"/>
    <w:rsid w:val="00896998"/>
    <w:rsid w:val="00897109"/>
    <w:rsid w:val="00897952"/>
    <w:rsid w:val="00897ED8"/>
    <w:rsid w:val="00897FA5"/>
    <w:rsid w:val="008A015B"/>
    <w:rsid w:val="008A02E9"/>
    <w:rsid w:val="008A06A0"/>
    <w:rsid w:val="008A0763"/>
    <w:rsid w:val="008A09D3"/>
    <w:rsid w:val="008A0D9A"/>
    <w:rsid w:val="008A1335"/>
    <w:rsid w:val="008A1499"/>
    <w:rsid w:val="008A19D9"/>
    <w:rsid w:val="008A1C49"/>
    <w:rsid w:val="008A2182"/>
    <w:rsid w:val="008A24C1"/>
    <w:rsid w:val="008A25AD"/>
    <w:rsid w:val="008A2DEE"/>
    <w:rsid w:val="008A2E75"/>
    <w:rsid w:val="008A3393"/>
    <w:rsid w:val="008A3729"/>
    <w:rsid w:val="008A3DED"/>
    <w:rsid w:val="008A3F16"/>
    <w:rsid w:val="008A3FD7"/>
    <w:rsid w:val="008A4364"/>
    <w:rsid w:val="008A472D"/>
    <w:rsid w:val="008A51FB"/>
    <w:rsid w:val="008A523C"/>
    <w:rsid w:val="008A5590"/>
    <w:rsid w:val="008A57F0"/>
    <w:rsid w:val="008A59AD"/>
    <w:rsid w:val="008A5C0A"/>
    <w:rsid w:val="008A5E04"/>
    <w:rsid w:val="008A60B9"/>
    <w:rsid w:val="008A6195"/>
    <w:rsid w:val="008A6572"/>
    <w:rsid w:val="008A6ACD"/>
    <w:rsid w:val="008A738E"/>
    <w:rsid w:val="008A7B93"/>
    <w:rsid w:val="008B0C46"/>
    <w:rsid w:val="008B0E36"/>
    <w:rsid w:val="008B106E"/>
    <w:rsid w:val="008B124F"/>
    <w:rsid w:val="008B1C5A"/>
    <w:rsid w:val="008B1D09"/>
    <w:rsid w:val="008B2084"/>
    <w:rsid w:val="008B21EA"/>
    <w:rsid w:val="008B2E8D"/>
    <w:rsid w:val="008B3142"/>
    <w:rsid w:val="008B3145"/>
    <w:rsid w:val="008B360F"/>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26C"/>
    <w:rsid w:val="008B659F"/>
    <w:rsid w:val="008B6767"/>
    <w:rsid w:val="008B6809"/>
    <w:rsid w:val="008B684A"/>
    <w:rsid w:val="008B699F"/>
    <w:rsid w:val="008B6B30"/>
    <w:rsid w:val="008B6CB0"/>
    <w:rsid w:val="008B6CD8"/>
    <w:rsid w:val="008B6D71"/>
    <w:rsid w:val="008B7024"/>
    <w:rsid w:val="008B70CB"/>
    <w:rsid w:val="008B77EE"/>
    <w:rsid w:val="008B788E"/>
    <w:rsid w:val="008B7CB0"/>
    <w:rsid w:val="008B7E4E"/>
    <w:rsid w:val="008B7FC5"/>
    <w:rsid w:val="008C0130"/>
    <w:rsid w:val="008C02C6"/>
    <w:rsid w:val="008C02D8"/>
    <w:rsid w:val="008C0584"/>
    <w:rsid w:val="008C0D41"/>
    <w:rsid w:val="008C0E6F"/>
    <w:rsid w:val="008C0EAA"/>
    <w:rsid w:val="008C1508"/>
    <w:rsid w:val="008C1565"/>
    <w:rsid w:val="008C15C8"/>
    <w:rsid w:val="008C1B76"/>
    <w:rsid w:val="008C1FF4"/>
    <w:rsid w:val="008C213F"/>
    <w:rsid w:val="008C223D"/>
    <w:rsid w:val="008C288F"/>
    <w:rsid w:val="008C2E83"/>
    <w:rsid w:val="008C30F6"/>
    <w:rsid w:val="008C3320"/>
    <w:rsid w:val="008C33CF"/>
    <w:rsid w:val="008C3ADA"/>
    <w:rsid w:val="008C4609"/>
    <w:rsid w:val="008C46E3"/>
    <w:rsid w:val="008C4B4D"/>
    <w:rsid w:val="008C4C03"/>
    <w:rsid w:val="008C5323"/>
    <w:rsid w:val="008C5361"/>
    <w:rsid w:val="008C53FF"/>
    <w:rsid w:val="008C5A7E"/>
    <w:rsid w:val="008C63B6"/>
    <w:rsid w:val="008C6582"/>
    <w:rsid w:val="008C6A18"/>
    <w:rsid w:val="008C6A90"/>
    <w:rsid w:val="008C719B"/>
    <w:rsid w:val="008C728D"/>
    <w:rsid w:val="008C751E"/>
    <w:rsid w:val="008C79E2"/>
    <w:rsid w:val="008C7A3B"/>
    <w:rsid w:val="008C7D1C"/>
    <w:rsid w:val="008C7E69"/>
    <w:rsid w:val="008C7F4D"/>
    <w:rsid w:val="008D0027"/>
    <w:rsid w:val="008D02D2"/>
    <w:rsid w:val="008D0356"/>
    <w:rsid w:val="008D0AD7"/>
    <w:rsid w:val="008D0BFE"/>
    <w:rsid w:val="008D0E8A"/>
    <w:rsid w:val="008D11AD"/>
    <w:rsid w:val="008D1233"/>
    <w:rsid w:val="008D13C5"/>
    <w:rsid w:val="008D1416"/>
    <w:rsid w:val="008D17D7"/>
    <w:rsid w:val="008D182A"/>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DCD"/>
    <w:rsid w:val="008D6E2B"/>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399"/>
    <w:rsid w:val="008E14EA"/>
    <w:rsid w:val="008E1BA0"/>
    <w:rsid w:val="008E1E8D"/>
    <w:rsid w:val="008E1F00"/>
    <w:rsid w:val="008E2162"/>
    <w:rsid w:val="008E23B6"/>
    <w:rsid w:val="008E2689"/>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165"/>
    <w:rsid w:val="008E545C"/>
    <w:rsid w:val="008E57EC"/>
    <w:rsid w:val="008E5BB7"/>
    <w:rsid w:val="008E5CE7"/>
    <w:rsid w:val="008E660E"/>
    <w:rsid w:val="008E6842"/>
    <w:rsid w:val="008E6EBD"/>
    <w:rsid w:val="008E7358"/>
    <w:rsid w:val="008E7575"/>
    <w:rsid w:val="008E7AD1"/>
    <w:rsid w:val="008E7ECF"/>
    <w:rsid w:val="008F03A9"/>
    <w:rsid w:val="008F068D"/>
    <w:rsid w:val="008F0917"/>
    <w:rsid w:val="008F0AAE"/>
    <w:rsid w:val="008F0C47"/>
    <w:rsid w:val="008F0F25"/>
    <w:rsid w:val="008F0F5B"/>
    <w:rsid w:val="008F15DE"/>
    <w:rsid w:val="008F1793"/>
    <w:rsid w:val="008F1C1A"/>
    <w:rsid w:val="008F1CE0"/>
    <w:rsid w:val="008F2337"/>
    <w:rsid w:val="008F27BE"/>
    <w:rsid w:val="008F28BA"/>
    <w:rsid w:val="008F29B6"/>
    <w:rsid w:val="008F2CB5"/>
    <w:rsid w:val="008F3071"/>
    <w:rsid w:val="008F3251"/>
    <w:rsid w:val="008F32BE"/>
    <w:rsid w:val="008F3327"/>
    <w:rsid w:val="008F3396"/>
    <w:rsid w:val="008F35AB"/>
    <w:rsid w:val="008F3841"/>
    <w:rsid w:val="008F3B9E"/>
    <w:rsid w:val="008F3BB2"/>
    <w:rsid w:val="008F3CB7"/>
    <w:rsid w:val="008F3D2E"/>
    <w:rsid w:val="008F3D89"/>
    <w:rsid w:val="008F3FB5"/>
    <w:rsid w:val="008F40D3"/>
    <w:rsid w:val="008F4169"/>
    <w:rsid w:val="008F4594"/>
    <w:rsid w:val="008F4C01"/>
    <w:rsid w:val="008F4CC8"/>
    <w:rsid w:val="008F527F"/>
    <w:rsid w:val="008F52F3"/>
    <w:rsid w:val="008F554F"/>
    <w:rsid w:val="008F55D7"/>
    <w:rsid w:val="008F5788"/>
    <w:rsid w:val="008F586C"/>
    <w:rsid w:val="008F5C57"/>
    <w:rsid w:val="008F5DDF"/>
    <w:rsid w:val="008F5F23"/>
    <w:rsid w:val="008F6372"/>
    <w:rsid w:val="008F6AFE"/>
    <w:rsid w:val="008F6BFA"/>
    <w:rsid w:val="008F6DBF"/>
    <w:rsid w:val="008F6F69"/>
    <w:rsid w:val="008F718A"/>
    <w:rsid w:val="008F7197"/>
    <w:rsid w:val="008F7499"/>
    <w:rsid w:val="008F76B3"/>
    <w:rsid w:val="008F78DC"/>
    <w:rsid w:val="008F78F2"/>
    <w:rsid w:val="008F7F29"/>
    <w:rsid w:val="00900176"/>
    <w:rsid w:val="009002E5"/>
    <w:rsid w:val="009003CD"/>
    <w:rsid w:val="009005A2"/>
    <w:rsid w:val="00900EE9"/>
    <w:rsid w:val="00900F0C"/>
    <w:rsid w:val="00900F14"/>
    <w:rsid w:val="00901142"/>
    <w:rsid w:val="0090114A"/>
    <w:rsid w:val="00901527"/>
    <w:rsid w:val="00901805"/>
    <w:rsid w:val="0090195C"/>
    <w:rsid w:val="009019BB"/>
    <w:rsid w:val="00901AE5"/>
    <w:rsid w:val="00901B68"/>
    <w:rsid w:val="00902295"/>
    <w:rsid w:val="009024C3"/>
    <w:rsid w:val="00902809"/>
    <w:rsid w:val="00902889"/>
    <w:rsid w:val="00902A32"/>
    <w:rsid w:val="00902B01"/>
    <w:rsid w:val="00902D5B"/>
    <w:rsid w:val="00902F7A"/>
    <w:rsid w:val="00902FEC"/>
    <w:rsid w:val="00903146"/>
    <w:rsid w:val="009034C0"/>
    <w:rsid w:val="009034D0"/>
    <w:rsid w:val="009036B4"/>
    <w:rsid w:val="00903B4B"/>
    <w:rsid w:val="00903CED"/>
    <w:rsid w:val="00903DF2"/>
    <w:rsid w:val="0090451F"/>
    <w:rsid w:val="00904638"/>
    <w:rsid w:val="00904A49"/>
    <w:rsid w:val="00904F9C"/>
    <w:rsid w:val="00905354"/>
    <w:rsid w:val="00905357"/>
    <w:rsid w:val="0090588A"/>
    <w:rsid w:val="0090592C"/>
    <w:rsid w:val="009059A6"/>
    <w:rsid w:val="00905BFB"/>
    <w:rsid w:val="009060D8"/>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07FFA"/>
    <w:rsid w:val="00910AD5"/>
    <w:rsid w:val="00910B16"/>
    <w:rsid w:val="00910FB1"/>
    <w:rsid w:val="0091111C"/>
    <w:rsid w:val="00911211"/>
    <w:rsid w:val="009116F0"/>
    <w:rsid w:val="009118BC"/>
    <w:rsid w:val="00911F1D"/>
    <w:rsid w:val="00912001"/>
    <w:rsid w:val="00912058"/>
    <w:rsid w:val="00912430"/>
    <w:rsid w:val="0091267D"/>
    <w:rsid w:val="00912775"/>
    <w:rsid w:val="009128EB"/>
    <w:rsid w:val="0091328B"/>
    <w:rsid w:val="00913C60"/>
    <w:rsid w:val="00913F97"/>
    <w:rsid w:val="00914A2A"/>
    <w:rsid w:val="00914D0C"/>
    <w:rsid w:val="00914EC6"/>
    <w:rsid w:val="00914FDE"/>
    <w:rsid w:val="00914FEC"/>
    <w:rsid w:val="0091503D"/>
    <w:rsid w:val="009157B5"/>
    <w:rsid w:val="009159ED"/>
    <w:rsid w:val="00915B95"/>
    <w:rsid w:val="00915C71"/>
    <w:rsid w:val="009164DC"/>
    <w:rsid w:val="009164E4"/>
    <w:rsid w:val="009168BE"/>
    <w:rsid w:val="0091693F"/>
    <w:rsid w:val="00916DA0"/>
    <w:rsid w:val="00916E0C"/>
    <w:rsid w:val="009170A5"/>
    <w:rsid w:val="0091715A"/>
    <w:rsid w:val="0091746E"/>
    <w:rsid w:val="00917692"/>
    <w:rsid w:val="00920161"/>
    <w:rsid w:val="00920451"/>
    <w:rsid w:val="0092069B"/>
    <w:rsid w:val="009206B4"/>
    <w:rsid w:val="00920792"/>
    <w:rsid w:val="0092090B"/>
    <w:rsid w:val="00920BF8"/>
    <w:rsid w:val="00920D17"/>
    <w:rsid w:val="00920E45"/>
    <w:rsid w:val="0092135D"/>
    <w:rsid w:val="009217FD"/>
    <w:rsid w:val="00921A22"/>
    <w:rsid w:val="00921AC0"/>
    <w:rsid w:val="00921E34"/>
    <w:rsid w:val="0092220D"/>
    <w:rsid w:val="0092295D"/>
    <w:rsid w:val="00923061"/>
    <w:rsid w:val="009230F2"/>
    <w:rsid w:val="009231D7"/>
    <w:rsid w:val="0092340E"/>
    <w:rsid w:val="0092362D"/>
    <w:rsid w:val="009238EC"/>
    <w:rsid w:val="00923A27"/>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0CC"/>
    <w:rsid w:val="00930228"/>
    <w:rsid w:val="00930283"/>
    <w:rsid w:val="00930A21"/>
    <w:rsid w:val="00930B40"/>
    <w:rsid w:val="00930C93"/>
    <w:rsid w:val="00931449"/>
    <w:rsid w:val="009317C4"/>
    <w:rsid w:val="00931885"/>
    <w:rsid w:val="009318FE"/>
    <w:rsid w:val="00931AFD"/>
    <w:rsid w:val="00931D9C"/>
    <w:rsid w:val="009320D7"/>
    <w:rsid w:val="00932143"/>
    <w:rsid w:val="009321E1"/>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06E"/>
    <w:rsid w:val="00935307"/>
    <w:rsid w:val="00935923"/>
    <w:rsid w:val="00935A54"/>
    <w:rsid w:val="00935F35"/>
    <w:rsid w:val="009360D1"/>
    <w:rsid w:val="00936827"/>
    <w:rsid w:val="009368DF"/>
    <w:rsid w:val="00936A7C"/>
    <w:rsid w:val="00937017"/>
    <w:rsid w:val="00937030"/>
    <w:rsid w:val="009377E7"/>
    <w:rsid w:val="009379C4"/>
    <w:rsid w:val="00937B11"/>
    <w:rsid w:val="00937E11"/>
    <w:rsid w:val="0094003A"/>
    <w:rsid w:val="00941391"/>
    <w:rsid w:val="00941608"/>
    <w:rsid w:val="00941660"/>
    <w:rsid w:val="00941696"/>
    <w:rsid w:val="00941E5A"/>
    <w:rsid w:val="00941EAA"/>
    <w:rsid w:val="009425FE"/>
    <w:rsid w:val="00942A33"/>
    <w:rsid w:val="00942C6C"/>
    <w:rsid w:val="00942C7C"/>
    <w:rsid w:val="009432F0"/>
    <w:rsid w:val="009433AC"/>
    <w:rsid w:val="009438DD"/>
    <w:rsid w:val="009438EF"/>
    <w:rsid w:val="009438FE"/>
    <w:rsid w:val="00943B00"/>
    <w:rsid w:val="00943B67"/>
    <w:rsid w:val="00943F31"/>
    <w:rsid w:val="00943FA7"/>
    <w:rsid w:val="00944084"/>
    <w:rsid w:val="009440C0"/>
    <w:rsid w:val="0094438A"/>
    <w:rsid w:val="00944FBF"/>
    <w:rsid w:val="0094511A"/>
    <w:rsid w:val="00945419"/>
    <w:rsid w:val="00945565"/>
    <w:rsid w:val="00945566"/>
    <w:rsid w:val="009456E6"/>
    <w:rsid w:val="009456FE"/>
    <w:rsid w:val="00945AC4"/>
    <w:rsid w:val="00945C42"/>
    <w:rsid w:val="0094611C"/>
    <w:rsid w:val="009465CB"/>
    <w:rsid w:val="00946A0C"/>
    <w:rsid w:val="00946A7F"/>
    <w:rsid w:val="00946BD7"/>
    <w:rsid w:val="00946E88"/>
    <w:rsid w:val="00946F11"/>
    <w:rsid w:val="00947033"/>
    <w:rsid w:val="0094706A"/>
    <w:rsid w:val="0094713A"/>
    <w:rsid w:val="0094728E"/>
    <w:rsid w:val="009473F6"/>
    <w:rsid w:val="0094778F"/>
    <w:rsid w:val="00947B37"/>
    <w:rsid w:val="00947DCB"/>
    <w:rsid w:val="00947E3D"/>
    <w:rsid w:val="00947F22"/>
    <w:rsid w:val="009505DB"/>
    <w:rsid w:val="0095087C"/>
    <w:rsid w:val="00950A8B"/>
    <w:rsid w:val="00950CCB"/>
    <w:rsid w:val="00950FC8"/>
    <w:rsid w:val="00951046"/>
    <w:rsid w:val="00951BD5"/>
    <w:rsid w:val="009521F1"/>
    <w:rsid w:val="00952359"/>
    <w:rsid w:val="00952C0C"/>
    <w:rsid w:val="00952D7D"/>
    <w:rsid w:val="00952E27"/>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76C"/>
    <w:rsid w:val="00955A71"/>
    <w:rsid w:val="00955F12"/>
    <w:rsid w:val="00956116"/>
    <w:rsid w:val="00956402"/>
    <w:rsid w:val="009565C6"/>
    <w:rsid w:val="0095689F"/>
    <w:rsid w:val="00956B2C"/>
    <w:rsid w:val="00956CAD"/>
    <w:rsid w:val="00956F84"/>
    <w:rsid w:val="00956F92"/>
    <w:rsid w:val="00956FEA"/>
    <w:rsid w:val="009570B1"/>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2E6"/>
    <w:rsid w:val="0096160C"/>
    <w:rsid w:val="009616B7"/>
    <w:rsid w:val="009619FA"/>
    <w:rsid w:val="00962268"/>
    <w:rsid w:val="00962470"/>
    <w:rsid w:val="00962509"/>
    <w:rsid w:val="00962530"/>
    <w:rsid w:val="0096259E"/>
    <w:rsid w:val="009627C0"/>
    <w:rsid w:val="00962CB0"/>
    <w:rsid w:val="00962D33"/>
    <w:rsid w:val="00962DBD"/>
    <w:rsid w:val="00962F1F"/>
    <w:rsid w:val="00963470"/>
    <w:rsid w:val="009635BE"/>
    <w:rsid w:val="00963714"/>
    <w:rsid w:val="00963982"/>
    <w:rsid w:val="00963CE5"/>
    <w:rsid w:val="00963F66"/>
    <w:rsid w:val="0096435F"/>
    <w:rsid w:val="0096460B"/>
    <w:rsid w:val="00964767"/>
    <w:rsid w:val="00965FDA"/>
    <w:rsid w:val="009660CC"/>
    <w:rsid w:val="00966117"/>
    <w:rsid w:val="0096619B"/>
    <w:rsid w:val="009662C6"/>
    <w:rsid w:val="0096690E"/>
    <w:rsid w:val="00966A7E"/>
    <w:rsid w:val="00966CCE"/>
    <w:rsid w:val="00966DDA"/>
    <w:rsid w:val="00967539"/>
    <w:rsid w:val="009678DA"/>
    <w:rsid w:val="00967C52"/>
    <w:rsid w:val="00967CEF"/>
    <w:rsid w:val="00967E08"/>
    <w:rsid w:val="00970907"/>
    <w:rsid w:val="00970C5E"/>
    <w:rsid w:val="00970FEC"/>
    <w:rsid w:val="0097101A"/>
    <w:rsid w:val="009714B9"/>
    <w:rsid w:val="009715C7"/>
    <w:rsid w:val="00971751"/>
    <w:rsid w:val="00971E59"/>
    <w:rsid w:val="00971F16"/>
    <w:rsid w:val="00971F1E"/>
    <w:rsid w:val="009724A5"/>
    <w:rsid w:val="0097256F"/>
    <w:rsid w:val="00972795"/>
    <w:rsid w:val="009727E8"/>
    <w:rsid w:val="00972E81"/>
    <w:rsid w:val="00972E82"/>
    <w:rsid w:val="00972F0E"/>
    <w:rsid w:val="00973138"/>
    <w:rsid w:val="009731AD"/>
    <w:rsid w:val="0097375C"/>
    <w:rsid w:val="00973BD3"/>
    <w:rsid w:val="00973D90"/>
    <w:rsid w:val="009741C3"/>
    <w:rsid w:val="009744CC"/>
    <w:rsid w:val="009745B1"/>
    <w:rsid w:val="009745B4"/>
    <w:rsid w:val="00974BA7"/>
    <w:rsid w:val="00974C33"/>
    <w:rsid w:val="009756A5"/>
    <w:rsid w:val="00975952"/>
    <w:rsid w:val="00975DFE"/>
    <w:rsid w:val="00975FD3"/>
    <w:rsid w:val="0097605B"/>
    <w:rsid w:val="009766BB"/>
    <w:rsid w:val="009766DB"/>
    <w:rsid w:val="00976757"/>
    <w:rsid w:val="009768DE"/>
    <w:rsid w:val="00976B19"/>
    <w:rsid w:val="009773F4"/>
    <w:rsid w:val="00977CE5"/>
    <w:rsid w:val="00977D74"/>
    <w:rsid w:val="009804DE"/>
    <w:rsid w:val="009806E6"/>
    <w:rsid w:val="00980BD6"/>
    <w:rsid w:val="00980C19"/>
    <w:rsid w:val="00980F2F"/>
    <w:rsid w:val="0098108F"/>
    <w:rsid w:val="0098109F"/>
    <w:rsid w:val="0098110B"/>
    <w:rsid w:val="0098112B"/>
    <w:rsid w:val="009815A0"/>
    <w:rsid w:val="00981698"/>
    <w:rsid w:val="00981AA0"/>
    <w:rsid w:val="00981C03"/>
    <w:rsid w:val="00981C66"/>
    <w:rsid w:val="00981FCA"/>
    <w:rsid w:val="009820EF"/>
    <w:rsid w:val="0098226E"/>
    <w:rsid w:val="00982B79"/>
    <w:rsid w:val="0098333D"/>
    <w:rsid w:val="0098347A"/>
    <w:rsid w:val="0098357D"/>
    <w:rsid w:val="0098364C"/>
    <w:rsid w:val="00983E68"/>
    <w:rsid w:val="00984142"/>
    <w:rsid w:val="00984759"/>
    <w:rsid w:val="00984A13"/>
    <w:rsid w:val="00984A87"/>
    <w:rsid w:val="00984BDF"/>
    <w:rsid w:val="00984FA9"/>
    <w:rsid w:val="0098557A"/>
    <w:rsid w:val="0098565C"/>
    <w:rsid w:val="00985DAB"/>
    <w:rsid w:val="009864F9"/>
    <w:rsid w:val="009865DF"/>
    <w:rsid w:val="00986754"/>
    <w:rsid w:val="0098680B"/>
    <w:rsid w:val="00986896"/>
    <w:rsid w:val="00986CEE"/>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979"/>
    <w:rsid w:val="009909CB"/>
    <w:rsid w:val="00990CAE"/>
    <w:rsid w:val="00991073"/>
    <w:rsid w:val="00991233"/>
    <w:rsid w:val="00992057"/>
    <w:rsid w:val="00992326"/>
    <w:rsid w:val="009926AE"/>
    <w:rsid w:val="00992839"/>
    <w:rsid w:val="00992B4E"/>
    <w:rsid w:val="00992FAC"/>
    <w:rsid w:val="009933F1"/>
    <w:rsid w:val="009935D2"/>
    <w:rsid w:val="009938AE"/>
    <w:rsid w:val="009939E6"/>
    <w:rsid w:val="00993ABF"/>
    <w:rsid w:val="00993B00"/>
    <w:rsid w:val="009943F6"/>
    <w:rsid w:val="009943FA"/>
    <w:rsid w:val="00994455"/>
    <w:rsid w:val="0099467A"/>
    <w:rsid w:val="00994C70"/>
    <w:rsid w:val="009950B5"/>
    <w:rsid w:val="0099515A"/>
    <w:rsid w:val="009952B5"/>
    <w:rsid w:val="00995656"/>
    <w:rsid w:val="0099589D"/>
    <w:rsid w:val="00995A2F"/>
    <w:rsid w:val="00995A57"/>
    <w:rsid w:val="009963EC"/>
    <w:rsid w:val="00996A57"/>
    <w:rsid w:val="00996CBE"/>
    <w:rsid w:val="00996FED"/>
    <w:rsid w:val="009970A2"/>
    <w:rsid w:val="0099782E"/>
    <w:rsid w:val="009A005B"/>
    <w:rsid w:val="009A0411"/>
    <w:rsid w:val="009A0462"/>
    <w:rsid w:val="009A047A"/>
    <w:rsid w:val="009A048C"/>
    <w:rsid w:val="009A0521"/>
    <w:rsid w:val="009A1265"/>
    <w:rsid w:val="009A1A42"/>
    <w:rsid w:val="009A2179"/>
    <w:rsid w:val="009A227E"/>
    <w:rsid w:val="009A2735"/>
    <w:rsid w:val="009A27A2"/>
    <w:rsid w:val="009A2938"/>
    <w:rsid w:val="009A30E1"/>
    <w:rsid w:val="009A3162"/>
    <w:rsid w:val="009A344C"/>
    <w:rsid w:val="009A365F"/>
    <w:rsid w:val="009A38D8"/>
    <w:rsid w:val="009A3A04"/>
    <w:rsid w:val="009A3D24"/>
    <w:rsid w:val="009A42C1"/>
    <w:rsid w:val="009A469B"/>
    <w:rsid w:val="009A46D1"/>
    <w:rsid w:val="009A4967"/>
    <w:rsid w:val="009A4A8B"/>
    <w:rsid w:val="009A4D77"/>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798"/>
    <w:rsid w:val="009B1867"/>
    <w:rsid w:val="009B1987"/>
    <w:rsid w:val="009B241F"/>
    <w:rsid w:val="009B288D"/>
    <w:rsid w:val="009B29A5"/>
    <w:rsid w:val="009B2A37"/>
    <w:rsid w:val="009B30CC"/>
    <w:rsid w:val="009B3250"/>
    <w:rsid w:val="009B3481"/>
    <w:rsid w:val="009B34A6"/>
    <w:rsid w:val="009B4303"/>
    <w:rsid w:val="009B48B9"/>
    <w:rsid w:val="009B4C48"/>
    <w:rsid w:val="009B4EF2"/>
    <w:rsid w:val="009B51D0"/>
    <w:rsid w:val="009B59DB"/>
    <w:rsid w:val="009B5C34"/>
    <w:rsid w:val="009B6176"/>
    <w:rsid w:val="009B64FF"/>
    <w:rsid w:val="009B65E0"/>
    <w:rsid w:val="009B6865"/>
    <w:rsid w:val="009B6E07"/>
    <w:rsid w:val="009B70ED"/>
    <w:rsid w:val="009B71B6"/>
    <w:rsid w:val="009B727C"/>
    <w:rsid w:val="009B7667"/>
    <w:rsid w:val="009B7804"/>
    <w:rsid w:val="009B78EE"/>
    <w:rsid w:val="009B7ACA"/>
    <w:rsid w:val="009C05BD"/>
    <w:rsid w:val="009C07E4"/>
    <w:rsid w:val="009C08E7"/>
    <w:rsid w:val="009C0D0C"/>
    <w:rsid w:val="009C14E6"/>
    <w:rsid w:val="009C15B3"/>
    <w:rsid w:val="009C1B5E"/>
    <w:rsid w:val="009C1C0A"/>
    <w:rsid w:val="009C22A4"/>
    <w:rsid w:val="009C22C3"/>
    <w:rsid w:val="009C2344"/>
    <w:rsid w:val="009C2623"/>
    <w:rsid w:val="009C2695"/>
    <w:rsid w:val="009C2A6E"/>
    <w:rsid w:val="009C2CDA"/>
    <w:rsid w:val="009C3145"/>
    <w:rsid w:val="009C360F"/>
    <w:rsid w:val="009C3769"/>
    <w:rsid w:val="009C39C6"/>
    <w:rsid w:val="009C3E59"/>
    <w:rsid w:val="009C449E"/>
    <w:rsid w:val="009C4971"/>
    <w:rsid w:val="009C4B50"/>
    <w:rsid w:val="009C4C6D"/>
    <w:rsid w:val="009C4D42"/>
    <w:rsid w:val="009C4F27"/>
    <w:rsid w:val="009C5258"/>
    <w:rsid w:val="009C5266"/>
    <w:rsid w:val="009C56D5"/>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1CC1"/>
    <w:rsid w:val="009D2019"/>
    <w:rsid w:val="009D20B6"/>
    <w:rsid w:val="009D2576"/>
    <w:rsid w:val="009D262A"/>
    <w:rsid w:val="009D27E0"/>
    <w:rsid w:val="009D2DA2"/>
    <w:rsid w:val="009D2F37"/>
    <w:rsid w:val="009D315C"/>
    <w:rsid w:val="009D32D1"/>
    <w:rsid w:val="009D349B"/>
    <w:rsid w:val="009D3794"/>
    <w:rsid w:val="009D389C"/>
    <w:rsid w:val="009D39DC"/>
    <w:rsid w:val="009D3DFE"/>
    <w:rsid w:val="009D3F92"/>
    <w:rsid w:val="009D40F6"/>
    <w:rsid w:val="009D43F9"/>
    <w:rsid w:val="009D45F1"/>
    <w:rsid w:val="009D4632"/>
    <w:rsid w:val="009D4653"/>
    <w:rsid w:val="009D4670"/>
    <w:rsid w:val="009D4825"/>
    <w:rsid w:val="009D4A1D"/>
    <w:rsid w:val="009D4B6B"/>
    <w:rsid w:val="009D4D48"/>
    <w:rsid w:val="009D5304"/>
    <w:rsid w:val="009D53D5"/>
    <w:rsid w:val="009D5479"/>
    <w:rsid w:val="009D5FB2"/>
    <w:rsid w:val="009D6182"/>
    <w:rsid w:val="009D628E"/>
    <w:rsid w:val="009D62F9"/>
    <w:rsid w:val="009D6328"/>
    <w:rsid w:val="009D697A"/>
    <w:rsid w:val="009D69C9"/>
    <w:rsid w:val="009D6C8C"/>
    <w:rsid w:val="009D6CC3"/>
    <w:rsid w:val="009D6DE4"/>
    <w:rsid w:val="009D72F5"/>
    <w:rsid w:val="009D7A54"/>
    <w:rsid w:val="009D7C2E"/>
    <w:rsid w:val="009D7DA9"/>
    <w:rsid w:val="009E084D"/>
    <w:rsid w:val="009E0B2D"/>
    <w:rsid w:val="009E1CD9"/>
    <w:rsid w:val="009E2202"/>
    <w:rsid w:val="009E2C97"/>
    <w:rsid w:val="009E2E68"/>
    <w:rsid w:val="009E34B6"/>
    <w:rsid w:val="009E372B"/>
    <w:rsid w:val="009E38F4"/>
    <w:rsid w:val="009E3999"/>
    <w:rsid w:val="009E39A2"/>
    <w:rsid w:val="009E414B"/>
    <w:rsid w:val="009E41E5"/>
    <w:rsid w:val="009E4823"/>
    <w:rsid w:val="009E494E"/>
    <w:rsid w:val="009E4C51"/>
    <w:rsid w:val="009E4E90"/>
    <w:rsid w:val="009E5098"/>
    <w:rsid w:val="009E5375"/>
    <w:rsid w:val="009E5C75"/>
    <w:rsid w:val="009E5C98"/>
    <w:rsid w:val="009E5F3B"/>
    <w:rsid w:val="009E6203"/>
    <w:rsid w:val="009E62E1"/>
    <w:rsid w:val="009E6A8A"/>
    <w:rsid w:val="009E6B46"/>
    <w:rsid w:val="009E6E7D"/>
    <w:rsid w:val="009E74D6"/>
    <w:rsid w:val="009E75C1"/>
    <w:rsid w:val="009E7760"/>
    <w:rsid w:val="009E7A71"/>
    <w:rsid w:val="009E7AFA"/>
    <w:rsid w:val="009E7C28"/>
    <w:rsid w:val="009E7E14"/>
    <w:rsid w:val="009F0894"/>
    <w:rsid w:val="009F09E9"/>
    <w:rsid w:val="009F0C6A"/>
    <w:rsid w:val="009F1080"/>
    <w:rsid w:val="009F1363"/>
    <w:rsid w:val="009F1391"/>
    <w:rsid w:val="009F1565"/>
    <w:rsid w:val="009F1711"/>
    <w:rsid w:val="009F1B4B"/>
    <w:rsid w:val="009F1C96"/>
    <w:rsid w:val="009F2F04"/>
    <w:rsid w:val="009F2F08"/>
    <w:rsid w:val="009F2F2A"/>
    <w:rsid w:val="009F2F83"/>
    <w:rsid w:val="009F2F99"/>
    <w:rsid w:val="009F339C"/>
    <w:rsid w:val="009F36E3"/>
    <w:rsid w:val="009F39C7"/>
    <w:rsid w:val="009F3C03"/>
    <w:rsid w:val="009F3D2E"/>
    <w:rsid w:val="009F45EF"/>
    <w:rsid w:val="009F47F8"/>
    <w:rsid w:val="009F4C21"/>
    <w:rsid w:val="009F4C57"/>
    <w:rsid w:val="009F5004"/>
    <w:rsid w:val="009F5399"/>
    <w:rsid w:val="009F55C1"/>
    <w:rsid w:val="009F5678"/>
    <w:rsid w:val="009F5688"/>
    <w:rsid w:val="009F574D"/>
    <w:rsid w:val="009F5872"/>
    <w:rsid w:val="009F5A68"/>
    <w:rsid w:val="009F5B56"/>
    <w:rsid w:val="009F5F5E"/>
    <w:rsid w:val="009F6134"/>
    <w:rsid w:val="009F662C"/>
    <w:rsid w:val="009F6681"/>
    <w:rsid w:val="009F67D4"/>
    <w:rsid w:val="009F68A3"/>
    <w:rsid w:val="009F701C"/>
    <w:rsid w:val="009F7521"/>
    <w:rsid w:val="009F757A"/>
    <w:rsid w:val="009F78E5"/>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688"/>
    <w:rsid w:val="00A01843"/>
    <w:rsid w:val="00A01940"/>
    <w:rsid w:val="00A01A3D"/>
    <w:rsid w:val="00A01AAE"/>
    <w:rsid w:val="00A01BA6"/>
    <w:rsid w:val="00A01D81"/>
    <w:rsid w:val="00A022AC"/>
    <w:rsid w:val="00A02657"/>
    <w:rsid w:val="00A026B8"/>
    <w:rsid w:val="00A02A51"/>
    <w:rsid w:val="00A02EBF"/>
    <w:rsid w:val="00A03652"/>
    <w:rsid w:val="00A0368C"/>
    <w:rsid w:val="00A0374A"/>
    <w:rsid w:val="00A03C21"/>
    <w:rsid w:val="00A03D1F"/>
    <w:rsid w:val="00A03F68"/>
    <w:rsid w:val="00A04391"/>
    <w:rsid w:val="00A0445F"/>
    <w:rsid w:val="00A04BF3"/>
    <w:rsid w:val="00A04C6E"/>
    <w:rsid w:val="00A050AF"/>
    <w:rsid w:val="00A05599"/>
    <w:rsid w:val="00A055C0"/>
    <w:rsid w:val="00A05653"/>
    <w:rsid w:val="00A05720"/>
    <w:rsid w:val="00A0580C"/>
    <w:rsid w:val="00A05BDB"/>
    <w:rsid w:val="00A05E0F"/>
    <w:rsid w:val="00A06446"/>
    <w:rsid w:val="00A06483"/>
    <w:rsid w:val="00A064EF"/>
    <w:rsid w:val="00A06968"/>
    <w:rsid w:val="00A07B5C"/>
    <w:rsid w:val="00A07ED6"/>
    <w:rsid w:val="00A101FF"/>
    <w:rsid w:val="00A10332"/>
    <w:rsid w:val="00A103F7"/>
    <w:rsid w:val="00A10503"/>
    <w:rsid w:val="00A10758"/>
    <w:rsid w:val="00A10A79"/>
    <w:rsid w:val="00A10A8D"/>
    <w:rsid w:val="00A11A52"/>
    <w:rsid w:val="00A12011"/>
    <w:rsid w:val="00A122EA"/>
    <w:rsid w:val="00A122F4"/>
    <w:rsid w:val="00A123AF"/>
    <w:rsid w:val="00A125F7"/>
    <w:rsid w:val="00A12746"/>
    <w:rsid w:val="00A1286A"/>
    <w:rsid w:val="00A12A1E"/>
    <w:rsid w:val="00A12F80"/>
    <w:rsid w:val="00A1383B"/>
    <w:rsid w:val="00A13871"/>
    <w:rsid w:val="00A138DF"/>
    <w:rsid w:val="00A13B7F"/>
    <w:rsid w:val="00A13BC5"/>
    <w:rsid w:val="00A13E3B"/>
    <w:rsid w:val="00A147BA"/>
    <w:rsid w:val="00A1480A"/>
    <w:rsid w:val="00A1486A"/>
    <w:rsid w:val="00A148AE"/>
    <w:rsid w:val="00A14D34"/>
    <w:rsid w:val="00A14D6C"/>
    <w:rsid w:val="00A14FA0"/>
    <w:rsid w:val="00A15942"/>
    <w:rsid w:val="00A162C7"/>
    <w:rsid w:val="00A16C62"/>
    <w:rsid w:val="00A16E22"/>
    <w:rsid w:val="00A16F85"/>
    <w:rsid w:val="00A17046"/>
    <w:rsid w:val="00A1746E"/>
    <w:rsid w:val="00A17BA9"/>
    <w:rsid w:val="00A203DC"/>
    <w:rsid w:val="00A206C2"/>
    <w:rsid w:val="00A20970"/>
    <w:rsid w:val="00A20A3C"/>
    <w:rsid w:val="00A20C33"/>
    <w:rsid w:val="00A2102C"/>
    <w:rsid w:val="00A21486"/>
    <w:rsid w:val="00A21AE2"/>
    <w:rsid w:val="00A21AE4"/>
    <w:rsid w:val="00A21DE4"/>
    <w:rsid w:val="00A2293B"/>
    <w:rsid w:val="00A22B97"/>
    <w:rsid w:val="00A22C0A"/>
    <w:rsid w:val="00A22FBA"/>
    <w:rsid w:val="00A234D1"/>
    <w:rsid w:val="00A23AD1"/>
    <w:rsid w:val="00A2425E"/>
    <w:rsid w:val="00A24484"/>
    <w:rsid w:val="00A24B4F"/>
    <w:rsid w:val="00A24F56"/>
    <w:rsid w:val="00A25281"/>
    <w:rsid w:val="00A2535F"/>
    <w:rsid w:val="00A259FF"/>
    <w:rsid w:val="00A25A7F"/>
    <w:rsid w:val="00A25B25"/>
    <w:rsid w:val="00A25EE9"/>
    <w:rsid w:val="00A26076"/>
    <w:rsid w:val="00A2615C"/>
    <w:rsid w:val="00A26335"/>
    <w:rsid w:val="00A26424"/>
    <w:rsid w:val="00A2648D"/>
    <w:rsid w:val="00A26704"/>
    <w:rsid w:val="00A26AC3"/>
    <w:rsid w:val="00A26F74"/>
    <w:rsid w:val="00A26FE3"/>
    <w:rsid w:val="00A273EF"/>
    <w:rsid w:val="00A27961"/>
    <w:rsid w:val="00A27D7D"/>
    <w:rsid w:val="00A27EAA"/>
    <w:rsid w:val="00A303ED"/>
    <w:rsid w:val="00A3044E"/>
    <w:rsid w:val="00A306A6"/>
    <w:rsid w:val="00A30C0A"/>
    <w:rsid w:val="00A30EC0"/>
    <w:rsid w:val="00A31372"/>
    <w:rsid w:val="00A31376"/>
    <w:rsid w:val="00A317A2"/>
    <w:rsid w:val="00A31843"/>
    <w:rsid w:val="00A31F21"/>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4B3"/>
    <w:rsid w:val="00A36C07"/>
    <w:rsid w:val="00A36E53"/>
    <w:rsid w:val="00A36F76"/>
    <w:rsid w:val="00A371D0"/>
    <w:rsid w:val="00A3730B"/>
    <w:rsid w:val="00A37370"/>
    <w:rsid w:val="00A37598"/>
    <w:rsid w:val="00A37787"/>
    <w:rsid w:val="00A37831"/>
    <w:rsid w:val="00A37B1F"/>
    <w:rsid w:val="00A37BEF"/>
    <w:rsid w:val="00A37D32"/>
    <w:rsid w:val="00A37E3B"/>
    <w:rsid w:val="00A4034A"/>
    <w:rsid w:val="00A403F4"/>
    <w:rsid w:val="00A407C3"/>
    <w:rsid w:val="00A40A9A"/>
    <w:rsid w:val="00A40C69"/>
    <w:rsid w:val="00A40E37"/>
    <w:rsid w:val="00A410FA"/>
    <w:rsid w:val="00A412B1"/>
    <w:rsid w:val="00A4161C"/>
    <w:rsid w:val="00A416E9"/>
    <w:rsid w:val="00A4186F"/>
    <w:rsid w:val="00A41900"/>
    <w:rsid w:val="00A419B7"/>
    <w:rsid w:val="00A419BA"/>
    <w:rsid w:val="00A41CF1"/>
    <w:rsid w:val="00A41DD3"/>
    <w:rsid w:val="00A421CD"/>
    <w:rsid w:val="00A422E9"/>
    <w:rsid w:val="00A425C7"/>
    <w:rsid w:val="00A4289C"/>
    <w:rsid w:val="00A42D80"/>
    <w:rsid w:val="00A42D81"/>
    <w:rsid w:val="00A430E8"/>
    <w:rsid w:val="00A4333F"/>
    <w:rsid w:val="00A433E0"/>
    <w:rsid w:val="00A436E7"/>
    <w:rsid w:val="00A43BAD"/>
    <w:rsid w:val="00A43D7F"/>
    <w:rsid w:val="00A43D95"/>
    <w:rsid w:val="00A43E31"/>
    <w:rsid w:val="00A43FE3"/>
    <w:rsid w:val="00A44081"/>
    <w:rsid w:val="00A440E0"/>
    <w:rsid w:val="00A44557"/>
    <w:rsid w:val="00A4463F"/>
    <w:rsid w:val="00A459E9"/>
    <w:rsid w:val="00A45A59"/>
    <w:rsid w:val="00A45E85"/>
    <w:rsid w:val="00A46351"/>
    <w:rsid w:val="00A46EA1"/>
    <w:rsid w:val="00A471E6"/>
    <w:rsid w:val="00A4744B"/>
    <w:rsid w:val="00A4783F"/>
    <w:rsid w:val="00A5034D"/>
    <w:rsid w:val="00A50511"/>
    <w:rsid w:val="00A50A5D"/>
    <w:rsid w:val="00A51063"/>
    <w:rsid w:val="00A512F0"/>
    <w:rsid w:val="00A51770"/>
    <w:rsid w:val="00A51A3E"/>
    <w:rsid w:val="00A51BC7"/>
    <w:rsid w:val="00A51BE6"/>
    <w:rsid w:val="00A51D74"/>
    <w:rsid w:val="00A51E67"/>
    <w:rsid w:val="00A526D7"/>
    <w:rsid w:val="00A527B1"/>
    <w:rsid w:val="00A529CD"/>
    <w:rsid w:val="00A52AF0"/>
    <w:rsid w:val="00A52C17"/>
    <w:rsid w:val="00A52F2D"/>
    <w:rsid w:val="00A53371"/>
    <w:rsid w:val="00A533D1"/>
    <w:rsid w:val="00A535EE"/>
    <w:rsid w:val="00A538A3"/>
    <w:rsid w:val="00A539D7"/>
    <w:rsid w:val="00A53A90"/>
    <w:rsid w:val="00A54213"/>
    <w:rsid w:val="00A54ADF"/>
    <w:rsid w:val="00A54BF9"/>
    <w:rsid w:val="00A54C0B"/>
    <w:rsid w:val="00A54E09"/>
    <w:rsid w:val="00A54EA5"/>
    <w:rsid w:val="00A55C9D"/>
    <w:rsid w:val="00A55F6D"/>
    <w:rsid w:val="00A5684A"/>
    <w:rsid w:val="00A56CD5"/>
    <w:rsid w:val="00A5724E"/>
    <w:rsid w:val="00A574AE"/>
    <w:rsid w:val="00A576CB"/>
    <w:rsid w:val="00A57848"/>
    <w:rsid w:val="00A602F3"/>
    <w:rsid w:val="00A60809"/>
    <w:rsid w:val="00A60BC7"/>
    <w:rsid w:val="00A60C37"/>
    <w:rsid w:val="00A60C54"/>
    <w:rsid w:val="00A60F07"/>
    <w:rsid w:val="00A612BD"/>
    <w:rsid w:val="00A615DC"/>
    <w:rsid w:val="00A616F2"/>
    <w:rsid w:val="00A6196D"/>
    <w:rsid w:val="00A61C5F"/>
    <w:rsid w:val="00A61E53"/>
    <w:rsid w:val="00A61F63"/>
    <w:rsid w:val="00A61F6C"/>
    <w:rsid w:val="00A61F7B"/>
    <w:rsid w:val="00A62137"/>
    <w:rsid w:val="00A621BC"/>
    <w:rsid w:val="00A623D3"/>
    <w:rsid w:val="00A62720"/>
    <w:rsid w:val="00A628FD"/>
    <w:rsid w:val="00A6295A"/>
    <w:rsid w:val="00A62B24"/>
    <w:rsid w:val="00A62B5F"/>
    <w:rsid w:val="00A62FA7"/>
    <w:rsid w:val="00A63269"/>
    <w:rsid w:val="00A63334"/>
    <w:rsid w:val="00A634FA"/>
    <w:rsid w:val="00A635BC"/>
    <w:rsid w:val="00A63659"/>
    <w:rsid w:val="00A63A94"/>
    <w:rsid w:val="00A63E17"/>
    <w:rsid w:val="00A646A7"/>
    <w:rsid w:val="00A6471F"/>
    <w:rsid w:val="00A64A2D"/>
    <w:rsid w:val="00A64ECE"/>
    <w:rsid w:val="00A64F27"/>
    <w:rsid w:val="00A65001"/>
    <w:rsid w:val="00A65344"/>
    <w:rsid w:val="00A6548D"/>
    <w:rsid w:val="00A655B3"/>
    <w:rsid w:val="00A6564F"/>
    <w:rsid w:val="00A658A0"/>
    <w:rsid w:val="00A659A1"/>
    <w:rsid w:val="00A65C17"/>
    <w:rsid w:val="00A6619C"/>
    <w:rsid w:val="00A668D9"/>
    <w:rsid w:val="00A66E02"/>
    <w:rsid w:val="00A66F9A"/>
    <w:rsid w:val="00A67244"/>
    <w:rsid w:val="00A674E4"/>
    <w:rsid w:val="00A675A7"/>
    <w:rsid w:val="00A6785E"/>
    <w:rsid w:val="00A67CED"/>
    <w:rsid w:val="00A7025A"/>
    <w:rsid w:val="00A709C8"/>
    <w:rsid w:val="00A70A80"/>
    <w:rsid w:val="00A71627"/>
    <w:rsid w:val="00A71B0E"/>
    <w:rsid w:val="00A723D9"/>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1DE"/>
    <w:rsid w:val="00A767BF"/>
    <w:rsid w:val="00A76915"/>
    <w:rsid w:val="00A76B0C"/>
    <w:rsid w:val="00A76F47"/>
    <w:rsid w:val="00A77066"/>
    <w:rsid w:val="00A77121"/>
    <w:rsid w:val="00A7753C"/>
    <w:rsid w:val="00A77699"/>
    <w:rsid w:val="00A776D7"/>
    <w:rsid w:val="00A77C22"/>
    <w:rsid w:val="00A77CB3"/>
    <w:rsid w:val="00A80740"/>
    <w:rsid w:val="00A8078B"/>
    <w:rsid w:val="00A80790"/>
    <w:rsid w:val="00A8092D"/>
    <w:rsid w:val="00A80F29"/>
    <w:rsid w:val="00A81B94"/>
    <w:rsid w:val="00A81ECC"/>
    <w:rsid w:val="00A81F03"/>
    <w:rsid w:val="00A821B3"/>
    <w:rsid w:val="00A82E84"/>
    <w:rsid w:val="00A83457"/>
    <w:rsid w:val="00A83543"/>
    <w:rsid w:val="00A8360B"/>
    <w:rsid w:val="00A839D5"/>
    <w:rsid w:val="00A83A4B"/>
    <w:rsid w:val="00A8405E"/>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943"/>
    <w:rsid w:val="00A86E8D"/>
    <w:rsid w:val="00A86EDF"/>
    <w:rsid w:val="00A875D2"/>
    <w:rsid w:val="00A87F45"/>
    <w:rsid w:val="00A902A9"/>
    <w:rsid w:val="00A90327"/>
    <w:rsid w:val="00A9067D"/>
    <w:rsid w:val="00A90864"/>
    <w:rsid w:val="00A90CC0"/>
    <w:rsid w:val="00A90E98"/>
    <w:rsid w:val="00A90FF8"/>
    <w:rsid w:val="00A91375"/>
    <w:rsid w:val="00A914AA"/>
    <w:rsid w:val="00A91E9F"/>
    <w:rsid w:val="00A92252"/>
    <w:rsid w:val="00A931D4"/>
    <w:rsid w:val="00A939EE"/>
    <w:rsid w:val="00A93AB8"/>
    <w:rsid w:val="00A93EF0"/>
    <w:rsid w:val="00A9452C"/>
    <w:rsid w:val="00A94877"/>
    <w:rsid w:val="00A9534F"/>
    <w:rsid w:val="00A95AB2"/>
    <w:rsid w:val="00A95ACF"/>
    <w:rsid w:val="00A9616F"/>
    <w:rsid w:val="00A962BF"/>
    <w:rsid w:val="00A967CD"/>
    <w:rsid w:val="00A9695E"/>
    <w:rsid w:val="00A96998"/>
    <w:rsid w:val="00A96CD1"/>
    <w:rsid w:val="00A96EC6"/>
    <w:rsid w:val="00A96FC8"/>
    <w:rsid w:val="00A9721B"/>
    <w:rsid w:val="00A9731A"/>
    <w:rsid w:val="00A973A2"/>
    <w:rsid w:val="00A9765D"/>
    <w:rsid w:val="00A9766D"/>
    <w:rsid w:val="00A9773C"/>
    <w:rsid w:val="00A97777"/>
    <w:rsid w:val="00A97B0F"/>
    <w:rsid w:val="00A97D58"/>
    <w:rsid w:val="00A97DB8"/>
    <w:rsid w:val="00A97DF2"/>
    <w:rsid w:val="00A97EB7"/>
    <w:rsid w:val="00AA0553"/>
    <w:rsid w:val="00AA05C0"/>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3B53"/>
    <w:rsid w:val="00AA4036"/>
    <w:rsid w:val="00AA4132"/>
    <w:rsid w:val="00AA4139"/>
    <w:rsid w:val="00AA41A2"/>
    <w:rsid w:val="00AA41F4"/>
    <w:rsid w:val="00AA442D"/>
    <w:rsid w:val="00AA45C7"/>
    <w:rsid w:val="00AA4E3D"/>
    <w:rsid w:val="00AA4F1D"/>
    <w:rsid w:val="00AA50FC"/>
    <w:rsid w:val="00AA54B6"/>
    <w:rsid w:val="00AA551B"/>
    <w:rsid w:val="00AA5661"/>
    <w:rsid w:val="00AA57C3"/>
    <w:rsid w:val="00AA5C13"/>
    <w:rsid w:val="00AA6200"/>
    <w:rsid w:val="00AA6503"/>
    <w:rsid w:val="00AA6826"/>
    <w:rsid w:val="00AA6CF0"/>
    <w:rsid w:val="00AA6DC7"/>
    <w:rsid w:val="00AA712F"/>
    <w:rsid w:val="00AA7314"/>
    <w:rsid w:val="00AA76D8"/>
    <w:rsid w:val="00AA7A10"/>
    <w:rsid w:val="00AB0034"/>
    <w:rsid w:val="00AB06C3"/>
    <w:rsid w:val="00AB0B65"/>
    <w:rsid w:val="00AB1194"/>
    <w:rsid w:val="00AB1196"/>
    <w:rsid w:val="00AB1530"/>
    <w:rsid w:val="00AB1C37"/>
    <w:rsid w:val="00AB1C58"/>
    <w:rsid w:val="00AB1EC0"/>
    <w:rsid w:val="00AB20DD"/>
    <w:rsid w:val="00AB2388"/>
    <w:rsid w:val="00AB23CA"/>
    <w:rsid w:val="00AB28B9"/>
    <w:rsid w:val="00AB28D1"/>
    <w:rsid w:val="00AB2946"/>
    <w:rsid w:val="00AB295C"/>
    <w:rsid w:val="00AB2D1A"/>
    <w:rsid w:val="00AB314E"/>
    <w:rsid w:val="00AB340C"/>
    <w:rsid w:val="00AB360D"/>
    <w:rsid w:val="00AB3DB5"/>
    <w:rsid w:val="00AB44AA"/>
    <w:rsid w:val="00AB4566"/>
    <w:rsid w:val="00AB46E2"/>
    <w:rsid w:val="00AB4706"/>
    <w:rsid w:val="00AB4716"/>
    <w:rsid w:val="00AB4792"/>
    <w:rsid w:val="00AB4C44"/>
    <w:rsid w:val="00AB4F2A"/>
    <w:rsid w:val="00AB5056"/>
    <w:rsid w:val="00AB5067"/>
    <w:rsid w:val="00AB546C"/>
    <w:rsid w:val="00AB5847"/>
    <w:rsid w:val="00AB5931"/>
    <w:rsid w:val="00AB5F50"/>
    <w:rsid w:val="00AB5FC6"/>
    <w:rsid w:val="00AB62C1"/>
    <w:rsid w:val="00AB65D6"/>
    <w:rsid w:val="00AB67ED"/>
    <w:rsid w:val="00AB6BE4"/>
    <w:rsid w:val="00AB6FB1"/>
    <w:rsid w:val="00AB70F7"/>
    <w:rsid w:val="00AB73EB"/>
    <w:rsid w:val="00AB7DC9"/>
    <w:rsid w:val="00AB7F19"/>
    <w:rsid w:val="00AC023F"/>
    <w:rsid w:val="00AC0302"/>
    <w:rsid w:val="00AC0386"/>
    <w:rsid w:val="00AC04D8"/>
    <w:rsid w:val="00AC090C"/>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803"/>
    <w:rsid w:val="00AC49F2"/>
    <w:rsid w:val="00AC4AA9"/>
    <w:rsid w:val="00AC4B2C"/>
    <w:rsid w:val="00AC4EA8"/>
    <w:rsid w:val="00AC512F"/>
    <w:rsid w:val="00AC58C2"/>
    <w:rsid w:val="00AC58EC"/>
    <w:rsid w:val="00AC599A"/>
    <w:rsid w:val="00AC5C3A"/>
    <w:rsid w:val="00AC5EB1"/>
    <w:rsid w:val="00AC604D"/>
    <w:rsid w:val="00AC60F3"/>
    <w:rsid w:val="00AC6598"/>
    <w:rsid w:val="00AC6BD9"/>
    <w:rsid w:val="00AC6C33"/>
    <w:rsid w:val="00AC6D72"/>
    <w:rsid w:val="00AC6EEE"/>
    <w:rsid w:val="00AC7125"/>
    <w:rsid w:val="00AC712F"/>
    <w:rsid w:val="00AC7280"/>
    <w:rsid w:val="00AC755A"/>
    <w:rsid w:val="00AC7566"/>
    <w:rsid w:val="00AC79C4"/>
    <w:rsid w:val="00AC7AEB"/>
    <w:rsid w:val="00AC7BF1"/>
    <w:rsid w:val="00AC7F4D"/>
    <w:rsid w:val="00AD0F86"/>
    <w:rsid w:val="00AD13FF"/>
    <w:rsid w:val="00AD1486"/>
    <w:rsid w:val="00AD1894"/>
    <w:rsid w:val="00AD19DB"/>
    <w:rsid w:val="00AD1C0B"/>
    <w:rsid w:val="00AD2143"/>
    <w:rsid w:val="00AD22E8"/>
    <w:rsid w:val="00AD23D9"/>
    <w:rsid w:val="00AD25C5"/>
    <w:rsid w:val="00AD25FA"/>
    <w:rsid w:val="00AD27EA"/>
    <w:rsid w:val="00AD28B4"/>
    <w:rsid w:val="00AD29E1"/>
    <w:rsid w:val="00AD2D0D"/>
    <w:rsid w:val="00AD31DF"/>
    <w:rsid w:val="00AD3362"/>
    <w:rsid w:val="00AD363C"/>
    <w:rsid w:val="00AD3B86"/>
    <w:rsid w:val="00AD3DE4"/>
    <w:rsid w:val="00AD3F6D"/>
    <w:rsid w:val="00AD3F78"/>
    <w:rsid w:val="00AD43C0"/>
    <w:rsid w:val="00AD462D"/>
    <w:rsid w:val="00AD4AEF"/>
    <w:rsid w:val="00AD4BDA"/>
    <w:rsid w:val="00AD4EDB"/>
    <w:rsid w:val="00AD501B"/>
    <w:rsid w:val="00AD514B"/>
    <w:rsid w:val="00AD54AF"/>
    <w:rsid w:val="00AD5510"/>
    <w:rsid w:val="00AD5633"/>
    <w:rsid w:val="00AD5745"/>
    <w:rsid w:val="00AD5A23"/>
    <w:rsid w:val="00AD5D3A"/>
    <w:rsid w:val="00AD6336"/>
    <w:rsid w:val="00AD66CF"/>
    <w:rsid w:val="00AD67DE"/>
    <w:rsid w:val="00AD6863"/>
    <w:rsid w:val="00AD6C3A"/>
    <w:rsid w:val="00AD6DFF"/>
    <w:rsid w:val="00AD7032"/>
    <w:rsid w:val="00AD7808"/>
    <w:rsid w:val="00AD784D"/>
    <w:rsid w:val="00AD7CF0"/>
    <w:rsid w:val="00AE0042"/>
    <w:rsid w:val="00AE0291"/>
    <w:rsid w:val="00AE02AF"/>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E7F58"/>
    <w:rsid w:val="00AE7F71"/>
    <w:rsid w:val="00AF0502"/>
    <w:rsid w:val="00AF0548"/>
    <w:rsid w:val="00AF0B5D"/>
    <w:rsid w:val="00AF0C29"/>
    <w:rsid w:val="00AF0C87"/>
    <w:rsid w:val="00AF0D62"/>
    <w:rsid w:val="00AF0EC6"/>
    <w:rsid w:val="00AF0F58"/>
    <w:rsid w:val="00AF123F"/>
    <w:rsid w:val="00AF198B"/>
    <w:rsid w:val="00AF19F2"/>
    <w:rsid w:val="00AF1B81"/>
    <w:rsid w:val="00AF1DF6"/>
    <w:rsid w:val="00AF2CDF"/>
    <w:rsid w:val="00AF2F4A"/>
    <w:rsid w:val="00AF2F4E"/>
    <w:rsid w:val="00AF3126"/>
    <w:rsid w:val="00AF3307"/>
    <w:rsid w:val="00AF37A7"/>
    <w:rsid w:val="00AF38EC"/>
    <w:rsid w:val="00AF3A1D"/>
    <w:rsid w:val="00AF3D27"/>
    <w:rsid w:val="00AF3F1B"/>
    <w:rsid w:val="00AF43D6"/>
    <w:rsid w:val="00AF44D2"/>
    <w:rsid w:val="00AF4897"/>
    <w:rsid w:val="00AF4A9C"/>
    <w:rsid w:val="00AF4F2A"/>
    <w:rsid w:val="00AF5395"/>
    <w:rsid w:val="00AF5B2B"/>
    <w:rsid w:val="00AF604B"/>
    <w:rsid w:val="00AF61B5"/>
    <w:rsid w:val="00AF6383"/>
    <w:rsid w:val="00AF6664"/>
    <w:rsid w:val="00AF66B2"/>
    <w:rsid w:val="00AF6ADA"/>
    <w:rsid w:val="00AF6BD3"/>
    <w:rsid w:val="00AF7227"/>
    <w:rsid w:val="00AF72E0"/>
    <w:rsid w:val="00AF764A"/>
    <w:rsid w:val="00AF79FA"/>
    <w:rsid w:val="00B00630"/>
    <w:rsid w:val="00B0068E"/>
    <w:rsid w:val="00B00B21"/>
    <w:rsid w:val="00B00E9D"/>
    <w:rsid w:val="00B00F10"/>
    <w:rsid w:val="00B01472"/>
    <w:rsid w:val="00B018BE"/>
    <w:rsid w:val="00B01B7D"/>
    <w:rsid w:val="00B01F7B"/>
    <w:rsid w:val="00B01F92"/>
    <w:rsid w:val="00B02093"/>
    <w:rsid w:val="00B021EE"/>
    <w:rsid w:val="00B022FC"/>
    <w:rsid w:val="00B0257A"/>
    <w:rsid w:val="00B028D0"/>
    <w:rsid w:val="00B02DF9"/>
    <w:rsid w:val="00B0319D"/>
    <w:rsid w:val="00B0341C"/>
    <w:rsid w:val="00B03454"/>
    <w:rsid w:val="00B03522"/>
    <w:rsid w:val="00B03615"/>
    <w:rsid w:val="00B03683"/>
    <w:rsid w:val="00B03695"/>
    <w:rsid w:val="00B037B0"/>
    <w:rsid w:val="00B03B5A"/>
    <w:rsid w:val="00B03F69"/>
    <w:rsid w:val="00B04209"/>
    <w:rsid w:val="00B04368"/>
    <w:rsid w:val="00B048E0"/>
    <w:rsid w:val="00B04B81"/>
    <w:rsid w:val="00B05B07"/>
    <w:rsid w:val="00B05B3C"/>
    <w:rsid w:val="00B05B65"/>
    <w:rsid w:val="00B05C2F"/>
    <w:rsid w:val="00B05E41"/>
    <w:rsid w:val="00B0603C"/>
    <w:rsid w:val="00B06312"/>
    <w:rsid w:val="00B0637C"/>
    <w:rsid w:val="00B063E1"/>
    <w:rsid w:val="00B067AF"/>
    <w:rsid w:val="00B06D72"/>
    <w:rsid w:val="00B072CD"/>
    <w:rsid w:val="00B073D1"/>
    <w:rsid w:val="00B07537"/>
    <w:rsid w:val="00B07674"/>
    <w:rsid w:val="00B07981"/>
    <w:rsid w:val="00B079ED"/>
    <w:rsid w:val="00B07E52"/>
    <w:rsid w:val="00B07F54"/>
    <w:rsid w:val="00B10893"/>
    <w:rsid w:val="00B10919"/>
    <w:rsid w:val="00B10AEB"/>
    <w:rsid w:val="00B10E20"/>
    <w:rsid w:val="00B11177"/>
    <w:rsid w:val="00B1130F"/>
    <w:rsid w:val="00B11329"/>
    <w:rsid w:val="00B113DD"/>
    <w:rsid w:val="00B1159F"/>
    <w:rsid w:val="00B11796"/>
    <w:rsid w:val="00B11A30"/>
    <w:rsid w:val="00B12342"/>
    <w:rsid w:val="00B12578"/>
    <w:rsid w:val="00B138BC"/>
    <w:rsid w:val="00B13AB3"/>
    <w:rsid w:val="00B13C01"/>
    <w:rsid w:val="00B13D6F"/>
    <w:rsid w:val="00B1402C"/>
    <w:rsid w:val="00B1427D"/>
    <w:rsid w:val="00B144E6"/>
    <w:rsid w:val="00B14AE2"/>
    <w:rsid w:val="00B14EDF"/>
    <w:rsid w:val="00B15047"/>
    <w:rsid w:val="00B151EF"/>
    <w:rsid w:val="00B1521D"/>
    <w:rsid w:val="00B152B1"/>
    <w:rsid w:val="00B153C2"/>
    <w:rsid w:val="00B156F4"/>
    <w:rsid w:val="00B157D2"/>
    <w:rsid w:val="00B15B0E"/>
    <w:rsid w:val="00B15D31"/>
    <w:rsid w:val="00B15ECA"/>
    <w:rsid w:val="00B15F96"/>
    <w:rsid w:val="00B16798"/>
    <w:rsid w:val="00B170D3"/>
    <w:rsid w:val="00B1757E"/>
    <w:rsid w:val="00B17660"/>
    <w:rsid w:val="00B17C0D"/>
    <w:rsid w:val="00B17F49"/>
    <w:rsid w:val="00B201C5"/>
    <w:rsid w:val="00B2021E"/>
    <w:rsid w:val="00B20263"/>
    <w:rsid w:val="00B20B76"/>
    <w:rsid w:val="00B2102A"/>
    <w:rsid w:val="00B2112B"/>
    <w:rsid w:val="00B21276"/>
    <w:rsid w:val="00B21300"/>
    <w:rsid w:val="00B215B9"/>
    <w:rsid w:val="00B2170A"/>
    <w:rsid w:val="00B217F6"/>
    <w:rsid w:val="00B22304"/>
    <w:rsid w:val="00B2241C"/>
    <w:rsid w:val="00B2247C"/>
    <w:rsid w:val="00B22747"/>
    <w:rsid w:val="00B2288D"/>
    <w:rsid w:val="00B22897"/>
    <w:rsid w:val="00B228BC"/>
    <w:rsid w:val="00B229FF"/>
    <w:rsid w:val="00B22BB4"/>
    <w:rsid w:val="00B22F5A"/>
    <w:rsid w:val="00B2363E"/>
    <w:rsid w:val="00B237BA"/>
    <w:rsid w:val="00B23909"/>
    <w:rsid w:val="00B241BB"/>
    <w:rsid w:val="00B245C8"/>
    <w:rsid w:val="00B246DB"/>
    <w:rsid w:val="00B24DD0"/>
    <w:rsid w:val="00B24E7A"/>
    <w:rsid w:val="00B2553B"/>
    <w:rsid w:val="00B25AB0"/>
    <w:rsid w:val="00B25B7C"/>
    <w:rsid w:val="00B25BE7"/>
    <w:rsid w:val="00B26568"/>
    <w:rsid w:val="00B26606"/>
    <w:rsid w:val="00B26FB6"/>
    <w:rsid w:val="00B27701"/>
    <w:rsid w:val="00B277CE"/>
    <w:rsid w:val="00B27A94"/>
    <w:rsid w:val="00B27BBE"/>
    <w:rsid w:val="00B27CD0"/>
    <w:rsid w:val="00B27DEC"/>
    <w:rsid w:val="00B303B8"/>
    <w:rsid w:val="00B30A09"/>
    <w:rsid w:val="00B30A30"/>
    <w:rsid w:val="00B30B15"/>
    <w:rsid w:val="00B30B55"/>
    <w:rsid w:val="00B30BAE"/>
    <w:rsid w:val="00B30CCC"/>
    <w:rsid w:val="00B30D9C"/>
    <w:rsid w:val="00B31061"/>
    <w:rsid w:val="00B31275"/>
    <w:rsid w:val="00B3128C"/>
    <w:rsid w:val="00B31383"/>
    <w:rsid w:val="00B318D7"/>
    <w:rsid w:val="00B31A1B"/>
    <w:rsid w:val="00B31A49"/>
    <w:rsid w:val="00B32353"/>
    <w:rsid w:val="00B3271D"/>
    <w:rsid w:val="00B32983"/>
    <w:rsid w:val="00B32BDE"/>
    <w:rsid w:val="00B331DC"/>
    <w:rsid w:val="00B33241"/>
    <w:rsid w:val="00B33CFC"/>
    <w:rsid w:val="00B34015"/>
    <w:rsid w:val="00B341B4"/>
    <w:rsid w:val="00B34419"/>
    <w:rsid w:val="00B3443E"/>
    <w:rsid w:val="00B348DF"/>
    <w:rsid w:val="00B349D1"/>
    <w:rsid w:val="00B34A13"/>
    <w:rsid w:val="00B34C49"/>
    <w:rsid w:val="00B35081"/>
    <w:rsid w:val="00B3524F"/>
    <w:rsid w:val="00B35449"/>
    <w:rsid w:val="00B35469"/>
    <w:rsid w:val="00B355BD"/>
    <w:rsid w:val="00B364C4"/>
    <w:rsid w:val="00B364CB"/>
    <w:rsid w:val="00B36862"/>
    <w:rsid w:val="00B3722A"/>
    <w:rsid w:val="00B37283"/>
    <w:rsid w:val="00B373FD"/>
    <w:rsid w:val="00B3743E"/>
    <w:rsid w:val="00B37790"/>
    <w:rsid w:val="00B37A5A"/>
    <w:rsid w:val="00B37E72"/>
    <w:rsid w:val="00B37F25"/>
    <w:rsid w:val="00B40024"/>
    <w:rsid w:val="00B40156"/>
    <w:rsid w:val="00B4022E"/>
    <w:rsid w:val="00B402F8"/>
    <w:rsid w:val="00B40544"/>
    <w:rsid w:val="00B407D3"/>
    <w:rsid w:val="00B4090E"/>
    <w:rsid w:val="00B40B14"/>
    <w:rsid w:val="00B40E20"/>
    <w:rsid w:val="00B411E2"/>
    <w:rsid w:val="00B414B0"/>
    <w:rsid w:val="00B41758"/>
    <w:rsid w:val="00B41CE2"/>
    <w:rsid w:val="00B41D86"/>
    <w:rsid w:val="00B4213F"/>
    <w:rsid w:val="00B4227A"/>
    <w:rsid w:val="00B428A7"/>
    <w:rsid w:val="00B42ABC"/>
    <w:rsid w:val="00B42CFE"/>
    <w:rsid w:val="00B42D17"/>
    <w:rsid w:val="00B42F0B"/>
    <w:rsid w:val="00B431F9"/>
    <w:rsid w:val="00B437DC"/>
    <w:rsid w:val="00B43950"/>
    <w:rsid w:val="00B43F04"/>
    <w:rsid w:val="00B44196"/>
    <w:rsid w:val="00B441B9"/>
    <w:rsid w:val="00B446D4"/>
    <w:rsid w:val="00B447C5"/>
    <w:rsid w:val="00B448DE"/>
    <w:rsid w:val="00B44B11"/>
    <w:rsid w:val="00B44FBA"/>
    <w:rsid w:val="00B45294"/>
    <w:rsid w:val="00B456E4"/>
    <w:rsid w:val="00B4570D"/>
    <w:rsid w:val="00B45B0C"/>
    <w:rsid w:val="00B4646D"/>
    <w:rsid w:val="00B46AA2"/>
    <w:rsid w:val="00B46C3D"/>
    <w:rsid w:val="00B46D64"/>
    <w:rsid w:val="00B46E84"/>
    <w:rsid w:val="00B4709C"/>
    <w:rsid w:val="00B4772C"/>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6DC"/>
    <w:rsid w:val="00B537F7"/>
    <w:rsid w:val="00B53957"/>
    <w:rsid w:val="00B53B23"/>
    <w:rsid w:val="00B53D15"/>
    <w:rsid w:val="00B53EAC"/>
    <w:rsid w:val="00B540C8"/>
    <w:rsid w:val="00B542F4"/>
    <w:rsid w:val="00B54425"/>
    <w:rsid w:val="00B5467F"/>
    <w:rsid w:val="00B55164"/>
    <w:rsid w:val="00B55DCC"/>
    <w:rsid w:val="00B55FC9"/>
    <w:rsid w:val="00B56246"/>
    <w:rsid w:val="00B563FF"/>
    <w:rsid w:val="00B56575"/>
    <w:rsid w:val="00B566CC"/>
    <w:rsid w:val="00B56BB4"/>
    <w:rsid w:val="00B56D39"/>
    <w:rsid w:val="00B57139"/>
    <w:rsid w:val="00B57199"/>
    <w:rsid w:val="00B57AC3"/>
    <w:rsid w:val="00B57D40"/>
    <w:rsid w:val="00B57EEE"/>
    <w:rsid w:val="00B6014F"/>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68"/>
    <w:rsid w:val="00B628CA"/>
    <w:rsid w:val="00B62F6C"/>
    <w:rsid w:val="00B63130"/>
    <w:rsid w:val="00B63715"/>
    <w:rsid w:val="00B63773"/>
    <w:rsid w:val="00B6398E"/>
    <w:rsid w:val="00B63C27"/>
    <w:rsid w:val="00B63E7B"/>
    <w:rsid w:val="00B64063"/>
    <w:rsid w:val="00B642A1"/>
    <w:rsid w:val="00B64311"/>
    <w:rsid w:val="00B64527"/>
    <w:rsid w:val="00B6452C"/>
    <w:rsid w:val="00B64A3D"/>
    <w:rsid w:val="00B64FF4"/>
    <w:rsid w:val="00B651AA"/>
    <w:rsid w:val="00B65263"/>
    <w:rsid w:val="00B65946"/>
    <w:rsid w:val="00B65B43"/>
    <w:rsid w:val="00B65BA7"/>
    <w:rsid w:val="00B65CC3"/>
    <w:rsid w:val="00B65E5E"/>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546"/>
    <w:rsid w:val="00B7065E"/>
    <w:rsid w:val="00B707F8"/>
    <w:rsid w:val="00B70904"/>
    <w:rsid w:val="00B70A2A"/>
    <w:rsid w:val="00B70A55"/>
    <w:rsid w:val="00B70D00"/>
    <w:rsid w:val="00B70F78"/>
    <w:rsid w:val="00B71109"/>
    <w:rsid w:val="00B71131"/>
    <w:rsid w:val="00B71463"/>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C22"/>
    <w:rsid w:val="00B7555A"/>
    <w:rsid w:val="00B758CC"/>
    <w:rsid w:val="00B7594B"/>
    <w:rsid w:val="00B75BA3"/>
    <w:rsid w:val="00B75FB5"/>
    <w:rsid w:val="00B7697F"/>
    <w:rsid w:val="00B77543"/>
    <w:rsid w:val="00B775EA"/>
    <w:rsid w:val="00B77631"/>
    <w:rsid w:val="00B77B47"/>
    <w:rsid w:val="00B77B4D"/>
    <w:rsid w:val="00B80055"/>
    <w:rsid w:val="00B800B1"/>
    <w:rsid w:val="00B80660"/>
    <w:rsid w:val="00B80824"/>
    <w:rsid w:val="00B80856"/>
    <w:rsid w:val="00B80C11"/>
    <w:rsid w:val="00B80E2A"/>
    <w:rsid w:val="00B813F4"/>
    <w:rsid w:val="00B8163A"/>
    <w:rsid w:val="00B817BA"/>
    <w:rsid w:val="00B819EC"/>
    <w:rsid w:val="00B81AC2"/>
    <w:rsid w:val="00B81B31"/>
    <w:rsid w:val="00B81CA9"/>
    <w:rsid w:val="00B81CB7"/>
    <w:rsid w:val="00B81D75"/>
    <w:rsid w:val="00B8314A"/>
    <w:rsid w:val="00B83550"/>
    <w:rsid w:val="00B8396F"/>
    <w:rsid w:val="00B83992"/>
    <w:rsid w:val="00B83BB2"/>
    <w:rsid w:val="00B83D7B"/>
    <w:rsid w:val="00B84022"/>
    <w:rsid w:val="00B846E3"/>
    <w:rsid w:val="00B848F1"/>
    <w:rsid w:val="00B85130"/>
    <w:rsid w:val="00B85368"/>
    <w:rsid w:val="00B85472"/>
    <w:rsid w:val="00B85781"/>
    <w:rsid w:val="00B858FE"/>
    <w:rsid w:val="00B8595B"/>
    <w:rsid w:val="00B859D9"/>
    <w:rsid w:val="00B85A8E"/>
    <w:rsid w:val="00B85E77"/>
    <w:rsid w:val="00B861A6"/>
    <w:rsid w:val="00B865F3"/>
    <w:rsid w:val="00B8686D"/>
    <w:rsid w:val="00B86A78"/>
    <w:rsid w:val="00B86BA1"/>
    <w:rsid w:val="00B86C6C"/>
    <w:rsid w:val="00B86D11"/>
    <w:rsid w:val="00B86DAD"/>
    <w:rsid w:val="00B87408"/>
    <w:rsid w:val="00B876A2"/>
    <w:rsid w:val="00B878EA"/>
    <w:rsid w:val="00B87BB8"/>
    <w:rsid w:val="00B87CFB"/>
    <w:rsid w:val="00B87E43"/>
    <w:rsid w:val="00B87FB6"/>
    <w:rsid w:val="00B87FBC"/>
    <w:rsid w:val="00B900AF"/>
    <w:rsid w:val="00B90621"/>
    <w:rsid w:val="00B9087D"/>
    <w:rsid w:val="00B909D4"/>
    <w:rsid w:val="00B9111A"/>
    <w:rsid w:val="00B91497"/>
    <w:rsid w:val="00B91D7E"/>
    <w:rsid w:val="00B91F83"/>
    <w:rsid w:val="00B91F91"/>
    <w:rsid w:val="00B92625"/>
    <w:rsid w:val="00B9267C"/>
    <w:rsid w:val="00B92BBC"/>
    <w:rsid w:val="00B92CCB"/>
    <w:rsid w:val="00B92F46"/>
    <w:rsid w:val="00B92F77"/>
    <w:rsid w:val="00B92F9F"/>
    <w:rsid w:val="00B935C1"/>
    <w:rsid w:val="00B93B25"/>
    <w:rsid w:val="00B93BC4"/>
    <w:rsid w:val="00B9413B"/>
    <w:rsid w:val="00B94245"/>
    <w:rsid w:val="00B9458B"/>
    <w:rsid w:val="00B94792"/>
    <w:rsid w:val="00B949B4"/>
    <w:rsid w:val="00B94AA4"/>
    <w:rsid w:val="00B94AE9"/>
    <w:rsid w:val="00B94C50"/>
    <w:rsid w:val="00B9500D"/>
    <w:rsid w:val="00B952A5"/>
    <w:rsid w:val="00B955FA"/>
    <w:rsid w:val="00B95666"/>
    <w:rsid w:val="00B95F15"/>
    <w:rsid w:val="00B96186"/>
    <w:rsid w:val="00B96341"/>
    <w:rsid w:val="00B963BA"/>
    <w:rsid w:val="00B96704"/>
    <w:rsid w:val="00B969B2"/>
    <w:rsid w:val="00B96C61"/>
    <w:rsid w:val="00B974A0"/>
    <w:rsid w:val="00B978E4"/>
    <w:rsid w:val="00B97A80"/>
    <w:rsid w:val="00B97D06"/>
    <w:rsid w:val="00B97DF8"/>
    <w:rsid w:val="00BA036B"/>
    <w:rsid w:val="00BA0C8C"/>
    <w:rsid w:val="00BA0E3A"/>
    <w:rsid w:val="00BA1360"/>
    <w:rsid w:val="00BA148C"/>
    <w:rsid w:val="00BA162A"/>
    <w:rsid w:val="00BA17F2"/>
    <w:rsid w:val="00BA1844"/>
    <w:rsid w:val="00BA219F"/>
    <w:rsid w:val="00BA21E6"/>
    <w:rsid w:val="00BA2D88"/>
    <w:rsid w:val="00BA328B"/>
    <w:rsid w:val="00BA3887"/>
    <w:rsid w:val="00BA3A4C"/>
    <w:rsid w:val="00BA40D4"/>
    <w:rsid w:val="00BA43A0"/>
    <w:rsid w:val="00BA4890"/>
    <w:rsid w:val="00BA49A9"/>
    <w:rsid w:val="00BA49DE"/>
    <w:rsid w:val="00BA4F51"/>
    <w:rsid w:val="00BA5399"/>
    <w:rsid w:val="00BA5418"/>
    <w:rsid w:val="00BA55B3"/>
    <w:rsid w:val="00BA5623"/>
    <w:rsid w:val="00BA5C08"/>
    <w:rsid w:val="00BA5DCD"/>
    <w:rsid w:val="00BA5E86"/>
    <w:rsid w:val="00BA612F"/>
    <w:rsid w:val="00BA630B"/>
    <w:rsid w:val="00BA63F1"/>
    <w:rsid w:val="00BA6557"/>
    <w:rsid w:val="00BA69A2"/>
    <w:rsid w:val="00BA710E"/>
    <w:rsid w:val="00BA74E8"/>
    <w:rsid w:val="00BA76C7"/>
    <w:rsid w:val="00BA78A4"/>
    <w:rsid w:val="00BA78CC"/>
    <w:rsid w:val="00BB026A"/>
    <w:rsid w:val="00BB0977"/>
    <w:rsid w:val="00BB09A6"/>
    <w:rsid w:val="00BB09E3"/>
    <w:rsid w:val="00BB0D47"/>
    <w:rsid w:val="00BB12C7"/>
    <w:rsid w:val="00BB1535"/>
    <w:rsid w:val="00BB15A1"/>
    <w:rsid w:val="00BB15C1"/>
    <w:rsid w:val="00BB1709"/>
    <w:rsid w:val="00BB1F02"/>
    <w:rsid w:val="00BB20A4"/>
    <w:rsid w:val="00BB21CE"/>
    <w:rsid w:val="00BB21CF"/>
    <w:rsid w:val="00BB2509"/>
    <w:rsid w:val="00BB278D"/>
    <w:rsid w:val="00BB288F"/>
    <w:rsid w:val="00BB293D"/>
    <w:rsid w:val="00BB2AC6"/>
    <w:rsid w:val="00BB3028"/>
    <w:rsid w:val="00BB30D5"/>
    <w:rsid w:val="00BB32EB"/>
    <w:rsid w:val="00BB344D"/>
    <w:rsid w:val="00BB3930"/>
    <w:rsid w:val="00BB3A8D"/>
    <w:rsid w:val="00BB3B54"/>
    <w:rsid w:val="00BB429F"/>
    <w:rsid w:val="00BB45C9"/>
    <w:rsid w:val="00BB464D"/>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B7967"/>
    <w:rsid w:val="00BC007C"/>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71D"/>
    <w:rsid w:val="00BC3806"/>
    <w:rsid w:val="00BC38C0"/>
    <w:rsid w:val="00BC3CAF"/>
    <w:rsid w:val="00BC42DF"/>
    <w:rsid w:val="00BC42EB"/>
    <w:rsid w:val="00BC43BE"/>
    <w:rsid w:val="00BC44C8"/>
    <w:rsid w:val="00BC460B"/>
    <w:rsid w:val="00BC4923"/>
    <w:rsid w:val="00BC4A38"/>
    <w:rsid w:val="00BC4A7D"/>
    <w:rsid w:val="00BC4DEF"/>
    <w:rsid w:val="00BC5014"/>
    <w:rsid w:val="00BC511A"/>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2E72"/>
    <w:rsid w:val="00BD3522"/>
    <w:rsid w:val="00BD365A"/>
    <w:rsid w:val="00BD38A1"/>
    <w:rsid w:val="00BD394C"/>
    <w:rsid w:val="00BD3BD2"/>
    <w:rsid w:val="00BD4309"/>
    <w:rsid w:val="00BD431A"/>
    <w:rsid w:val="00BD43E6"/>
    <w:rsid w:val="00BD4D75"/>
    <w:rsid w:val="00BD4EDC"/>
    <w:rsid w:val="00BD54B4"/>
    <w:rsid w:val="00BD5590"/>
    <w:rsid w:val="00BD5625"/>
    <w:rsid w:val="00BD5886"/>
    <w:rsid w:val="00BD6289"/>
    <w:rsid w:val="00BD6553"/>
    <w:rsid w:val="00BD65A5"/>
    <w:rsid w:val="00BD67E5"/>
    <w:rsid w:val="00BD6AAB"/>
    <w:rsid w:val="00BD7485"/>
    <w:rsid w:val="00BD77EF"/>
    <w:rsid w:val="00BD7B95"/>
    <w:rsid w:val="00BD7E83"/>
    <w:rsid w:val="00BE0379"/>
    <w:rsid w:val="00BE0467"/>
    <w:rsid w:val="00BE04AB"/>
    <w:rsid w:val="00BE0566"/>
    <w:rsid w:val="00BE067B"/>
    <w:rsid w:val="00BE0833"/>
    <w:rsid w:val="00BE085E"/>
    <w:rsid w:val="00BE0A8B"/>
    <w:rsid w:val="00BE0D04"/>
    <w:rsid w:val="00BE0EC1"/>
    <w:rsid w:val="00BE10A6"/>
    <w:rsid w:val="00BE1138"/>
    <w:rsid w:val="00BE1140"/>
    <w:rsid w:val="00BE17E8"/>
    <w:rsid w:val="00BE184A"/>
    <w:rsid w:val="00BE1D41"/>
    <w:rsid w:val="00BE2051"/>
    <w:rsid w:val="00BE2063"/>
    <w:rsid w:val="00BE27D4"/>
    <w:rsid w:val="00BE2800"/>
    <w:rsid w:val="00BE2A75"/>
    <w:rsid w:val="00BE2D83"/>
    <w:rsid w:val="00BE305F"/>
    <w:rsid w:val="00BE312A"/>
    <w:rsid w:val="00BE34BE"/>
    <w:rsid w:val="00BE358A"/>
    <w:rsid w:val="00BE37AA"/>
    <w:rsid w:val="00BE38BD"/>
    <w:rsid w:val="00BE3A03"/>
    <w:rsid w:val="00BE3A44"/>
    <w:rsid w:val="00BE3A7E"/>
    <w:rsid w:val="00BE3F47"/>
    <w:rsid w:val="00BE44C3"/>
    <w:rsid w:val="00BE46AA"/>
    <w:rsid w:val="00BE4725"/>
    <w:rsid w:val="00BE497C"/>
    <w:rsid w:val="00BE4C3D"/>
    <w:rsid w:val="00BE4F00"/>
    <w:rsid w:val="00BE4FCF"/>
    <w:rsid w:val="00BE4FFC"/>
    <w:rsid w:val="00BE527B"/>
    <w:rsid w:val="00BE571F"/>
    <w:rsid w:val="00BE5887"/>
    <w:rsid w:val="00BE5C56"/>
    <w:rsid w:val="00BE5F9F"/>
    <w:rsid w:val="00BE6111"/>
    <w:rsid w:val="00BE6133"/>
    <w:rsid w:val="00BE61A4"/>
    <w:rsid w:val="00BE61D3"/>
    <w:rsid w:val="00BE64A3"/>
    <w:rsid w:val="00BE65F2"/>
    <w:rsid w:val="00BE65F8"/>
    <w:rsid w:val="00BE67BF"/>
    <w:rsid w:val="00BE7064"/>
    <w:rsid w:val="00BE71D9"/>
    <w:rsid w:val="00BE7278"/>
    <w:rsid w:val="00BE753B"/>
    <w:rsid w:val="00BE78E1"/>
    <w:rsid w:val="00BF026B"/>
    <w:rsid w:val="00BF06ED"/>
    <w:rsid w:val="00BF0797"/>
    <w:rsid w:val="00BF0CAB"/>
    <w:rsid w:val="00BF0D36"/>
    <w:rsid w:val="00BF0E77"/>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2DB"/>
    <w:rsid w:val="00BF25D1"/>
    <w:rsid w:val="00BF29C7"/>
    <w:rsid w:val="00BF2AAB"/>
    <w:rsid w:val="00BF2C3D"/>
    <w:rsid w:val="00BF2FEF"/>
    <w:rsid w:val="00BF36F3"/>
    <w:rsid w:val="00BF3C43"/>
    <w:rsid w:val="00BF3D92"/>
    <w:rsid w:val="00BF418C"/>
    <w:rsid w:val="00BF4653"/>
    <w:rsid w:val="00BF46FF"/>
    <w:rsid w:val="00BF4744"/>
    <w:rsid w:val="00BF4995"/>
    <w:rsid w:val="00BF501A"/>
    <w:rsid w:val="00BF51EB"/>
    <w:rsid w:val="00BF5365"/>
    <w:rsid w:val="00BF5793"/>
    <w:rsid w:val="00BF5A06"/>
    <w:rsid w:val="00BF5F0F"/>
    <w:rsid w:val="00BF60DE"/>
    <w:rsid w:val="00BF62B5"/>
    <w:rsid w:val="00BF6565"/>
    <w:rsid w:val="00BF66F0"/>
    <w:rsid w:val="00BF682B"/>
    <w:rsid w:val="00BF6B58"/>
    <w:rsid w:val="00BF6B6D"/>
    <w:rsid w:val="00BF6C18"/>
    <w:rsid w:val="00BF6D13"/>
    <w:rsid w:val="00BF7604"/>
    <w:rsid w:val="00BF760B"/>
    <w:rsid w:val="00BF7BD7"/>
    <w:rsid w:val="00BF7E0A"/>
    <w:rsid w:val="00C00168"/>
    <w:rsid w:val="00C002E9"/>
    <w:rsid w:val="00C0058C"/>
    <w:rsid w:val="00C0075A"/>
    <w:rsid w:val="00C00C56"/>
    <w:rsid w:val="00C01109"/>
    <w:rsid w:val="00C0177C"/>
    <w:rsid w:val="00C02174"/>
    <w:rsid w:val="00C021EC"/>
    <w:rsid w:val="00C02345"/>
    <w:rsid w:val="00C02B1B"/>
    <w:rsid w:val="00C034CA"/>
    <w:rsid w:val="00C035EC"/>
    <w:rsid w:val="00C0377E"/>
    <w:rsid w:val="00C0389F"/>
    <w:rsid w:val="00C038AE"/>
    <w:rsid w:val="00C03B3F"/>
    <w:rsid w:val="00C03F21"/>
    <w:rsid w:val="00C04140"/>
    <w:rsid w:val="00C04272"/>
    <w:rsid w:val="00C043FE"/>
    <w:rsid w:val="00C04B4E"/>
    <w:rsid w:val="00C04FFC"/>
    <w:rsid w:val="00C0504F"/>
    <w:rsid w:val="00C056EA"/>
    <w:rsid w:val="00C057A7"/>
    <w:rsid w:val="00C05871"/>
    <w:rsid w:val="00C05AE5"/>
    <w:rsid w:val="00C05C4C"/>
    <w:rsid w:val="00C06208"/>
    <w:rsid w:val="00C06872"/>
    <w:rsid w:val="00C06C6E"/>
    <w:rsid w:val="00C071AC"/>
    <w:rsid w:val="00C071FB"/>
    <w:rsid w:val="00C0728A"/>
    <w:rsid w:val="00C0735E"/>
    <w:rsid w:val="00C07512"/>
    <w:rsid w:val="00C07518"/>
    <w:rsid w:val="00C07583"/>
    <w:rsid w:val="00C07863"/>
    <w:rsid w:val="00C079F7"/>
    <w:rsid w:val="00C07B11"/>
    <w:rsid w:val="00C101D5"/>
    <w:rsid w:val="00C101E4"/>
    <w:rsid w:val="00C10598"/>
    <w:rsid w:val="00C108E2"/>
    <w:rsid w:val="00C10DF9"/>
    <w:rsid w:val="00C11037"/>
    <w:rsid w:val="00C110DD"/>
    <w:rsid w:val="00C11906"/>
    <w:rsid w:val="00C11E69"/>
    <w:rsid w:val="00C11EF8"/>
    <w:rsid w:val="00C12149"/>
    <w:rsid w:val="00C12460"/>
    <w:rsid w:val="00C12516"/>
    <w:rsid w:val="00C12853"/>
    <w:rsid w:val="00C1290D"/>
    <w:rsid w:val="00C12986"/>
    <w:rsid w:val="00C12E98"/>
    <w:rsid w:val="00C13654"/>
    <w:rsid w:val="00C139D2"/>
    <w:rsid w:val="00C13A2A"/>
    <w:rsid w:val="00C13BBF"/>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187"/>
    <w:rsid w:val="00C162F4"/>
    <w:rsid w:val="00C163E4"/>
    <w:rsid w:val="00C165BC"/>
    <w:rsid w:val="00C16779"/>
    <w:rsid w:val="00C169D3"/>
    <w:rsid w:val="00C170F8"/>
    <w:rsid w:val="00C172E5"/>
    <w:rsid w:val="00C17507"/>
    <w:rsid w:val="00C17563"/>
    <w:rsid w:val="00C17D50"/>
    <w:rsid w:val="00C20115"/>
    <w:rsid w:val="00C205CF"/>
    <w:rsid w:val="00C20BCF"/>
    <w:rsid w:val="00C2152A"/>
    <w:rsid w:val="00C215F4"/>
    <w:rsid w:val="00C21851"/>
    <w:rsid w:val="00C219F8"/>
    <w:rsid w:val="00C220EE"/>
    <w:rsid w:val="00C223AA"/>
    <w:rsid w:val="00C22716"/>
    <w:rsid w:val="00C22CBB"/>
    <w:rsid w:val="00C23086"/>
    <w:rsid w:val="00C2354A"/>
    <w:rsid w:val="00C2358D"/>
    <w:rsid w:val="00C2359B"/>
    <w:rsid w:val="00C235DE"/>
    <w:rsid w:val="00C23695"/>
    <w:rsid w:val="00C23E23"/>
    <w:rsid w:val="00C23FA9"/>
    <w:rsid w:val="00C2417E"/>
    <w:rsid w:val="00C243D1"/>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CC5"/>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0FC"/>
    <w:rsid w:val="00C32242"/>
    <w:rsid w:val="00C32EBD"/>
    <w:rsid w:val="00C32EF5"/>
    <w:rsid w:val="00C332E7"/>
    <w:rsid w:val="00C33519"/>
    <w:rsid w:val="00C337E8"/>
    <w:rsid w:val="00C33EE4"/>
    <w:rsid w:val="00C34022"/>
    <w:rsid w:val="00C34135"/>
    <w:rsid w:val="00C341CD"/>
    <w:rsid w:val="00C34796"/>
    <w:rsid w:val="00C34B01"/>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8AB"/>
    <w:rsid w:val="00C37AA9"/>
    <w:rsid w:val="00C37D33"/>
    <w:rsid w:val="00C40001"/>
    <w:rsid w:val="00C403A5"/>
    <w:rsid w:val="00C40531"/>
    <w:rsid w:val="00C40638"/>
    <w:rsid w:val="00C40B00"/>
    <w:rsid w:val="00C40D2D"/>
    <w:rsid w:val="00C4109A"/>
    <w:rsid w:val="00C413C8"/>
    <w:rsid w:val="00C41630"/>
    <w:rsid w:val="00C4177D"/>
    <w:rsid w:val="00C41943"/>
    <w:rsid w:val="00C41AC1"/>
    <w:rsid w:val="00C41BC9"/>
    <w:rsid w:val="00C41BD5"/>
    <w:rsid w:val="00C42716"/>
    <w:rsid w:val="00C42733"/>
    <w:rsid w:val="00C42989"/>
    <w:rsid w:val="00C42B42"/>
    <w:rsid w:val="00C42D3A"/>
    <w:rsid w:val="00C42D68"/>
    <w:rsid w:val="00C43490"/>
    <w:rsid w:val="00C434B8"/>
    <w:rsid w:val="00C43781"/>
    <w:rsid w:val="00C4384C"/>
    <w:rsid w:val="00C43A1A"/>
    <w:rsid w:val="00C43BAE"/>
    <w:rsid w:val="00C43ED9"/>
    <w:rsid w:val="00C44122"/>
    <w:rsid w:val="00C442D8"/>
    <w:rsid w:val="00C4431F"/>
    <w:rsid w:val="00C44803"/>
    <w:rsid w:val="00C44C94"/>
    <w:rsid w:val="00C451CC"/>
    <w:rsid w:val="00C45D6D"/>
    <w:rsid w:val="00C45F0C"/>
    <w:rsid w:val="00C463BE"/>
    <w:rsid w:val="00C464B9"/>
    <w:rsid w:val="00C466A4"/>
    <w:rsid w:val="00C46AC3"/>
    <w:rsid w:val="00C46B37"/>
    <w:rsid w:val="00C46E4E"/>
    <w:rsid w:val="00C46FA7"/>
    <w:rsid w:val="00C47944"/>
    <w:rsid w:val="00C47CBE"/>
    <w:rsid w:val="00C47CC2"/>
    <w:rsid w:val="00C47DED"/>
    <w:rsid w:val="00C47EE3"/>
    <w:rsid w:val="00C5000B"/>
    <w:rsid w:val="00C50152"/>
    <w:rsid w:val="00C50158"/>
    <w:rsid w:val="00C50551"/>
    <w:rsid w:val="00C50908"/>
    <w:rsid w:val="00C509FC"/>
    <w:rsid w:val="00C50DD9"/>
    <w:rsid w:val="00C511E2"/>
    <w:rsid w:val="00C514A9"/>
    <w:rsid w:val="00C51984"/>
    <w:rsid w:val="00C519F0"/>
    <w:rsid w:val="00C51ABA"/>
    <w:rsid w:val="00C51D8A"/>
    <w:rsid w:val="00C51E0E"/>
    <w:rsid w:val="00C51FF6"/>
    <w:rsid w:val="00C52186"/>
    <w:rsid w:val="00C524D0"/>
    <w:rsid w:val="00C528F8"/>
    <w:rsid w:val="00C52A81"/>
    <w:rsid w:val="00C52C2A"/>
    <w:rsid w:val="00C52FEF"/>
    <w:rsid w:val="00C532C7"/>
    <w:rsid w:val="00C53359"/>
    <w:rsid w:val="00C536F7"/>
    <w:rsid w:val="00C53B58"/>
    <w:rsid w:val="00C53B88"/>
    <w:rsid w:val="00C53DC0"/>
    <w:rsid w:val="00C54340"/>
    <w:rsid w:val="00C54810"/>
    <w:rsid w:val="00C54872"/>
    <w:rsid w:val="00C548D8"/>
    <w:rsid w:val="00C54E00"/>
    <w:rsid w:val="00C551D3"/>
    <w:rsid w:val="00C55231"/>
    <w:rsid w:val="00C55278"/>
    <w:rsid w:val="00C554CD"/>
    <w:rsid w:val="00C55579"/>
    <w:rsid w:val="00C55810"/>
    <w:rsid w:val="00C55939"/>
    <w:rsid w:val="00C55961"/>
    <w:rsid w:val="00C560F0"/>
    <w:rsid w:val="00C5620F"/>
    <w:rsid w:val="00C563CC"/>
    <w:rsid w:val="00C56852"/>
    <w:rsid w:val="00C56A41"/>
    <w:rsid w:val="00C56DD0"/>
    <w:rsid w:val="00C5778A"/>
    <w:rsid w:val="00C57F04"/>
    <w:rsid w:val="00C60726"/>
    <w:rsid w:val="00C60980"/>
    <w:rsid w:val="00C60AF0"/>
    <w:rsid w:val="00C60C0A"/>
    <w:rsid w:val="00C61027"/>
    <w:rsid w:val="00C613EB"/>
    <w:rsid w:val="00C6148E"/>
    <w:rsid w:val="00C61724"/>
    <w:rsid w:val="00C623ED"/>
    <w:rsid w:val="00C62E8E"/>
    <w:rsid w:val="00C631A3"/>
    <w:rsid w:val="00C6336A"/>
    <w:rsid w:val="00C63412"/>
    <w:rsid w:val="00C63527"/>
    <w:rsid w:val="00C637B7"/>
    <w:rsid w:val="00C63D48"/>
    <w:rsid w:val="00C63E48"/>
    <w:rsid w:val="00C64055"/>
    <w:rsid w:val="00C640BF"/>
    <w:rsid w:val="00C6457A"/>
    <w:rsid w:val="00C64640"/>
    <w:rsid w:val="00C64AF5"/>
    <w:rsid w:val="00C64BED"/>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76"/>
    <w:rsid w:val="00C70834"/>
    <w:rsid w:val="00C7088B"/>
    <w:rsid w:val="00C7089E"/>
    <w:rsid w:val="00C7116E"/>
    <w:rsid w:val="00C716F2"/>
    <w:rsid w:val="00C717BE"/>
    <w:rsid w:val="00C7183F"/>
    <w:rsid w:val="00C71AC0"/>
    <w:rsid w:val="00C71F54"/>
    <w:rsid w:val="00C7235B"/>
    <w:rsid w:val="00C72789"/>
    <w:rsid w:val="00C72B68"/>
    <w:rsid w:val="00C72DB9"/>
    <w:rsid w:val="00C733E7"/>
    <w:rsid w:val="00C7376D"/>
    <w:rsid w:val="00C73A78"/>
    <w:rsid w:val="00C74032"/>
    <w:rsid w:val="00C74400"/>
    <w:rsid w:val="00C74A1A"/>
    <w:rsid w:val="00C74B18"/>
    <w:rsid w:val="00C74D5F"/>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630"/>
    <w:rsid w:val="00C80BD6"/>
    <w:rsid w:val="00C80D38"/>
    <w:rsid w:val="00C80F7F"/>
    <w:rsid w:val="00C81027"/>
    <w:rsid w:val="00C8168D"/>
    <w:rsid w:val="00C8173A"/>
    <w:rsid w:val="00C81869"/>
    <w:rsid w:val="00C81954"/>
    <w:rsid w:val="00C81D87"/>
    <w:rsid w:val="00C81E02"/>
    <w:rsid w:val="00C82150"/>
    <w:rsid w:val="00C82213"/>
    <w:rsid w:val="00C82322"/>
    <w:rsid w:val="00C8237D"/>
    <w:rsid w:val="00C82C96"/>
    <w:rsid w:val="00C82E2A"/>
    <w:rsid w:val="00C833D7"/>
    <w:rsid w:val="00C83821"/>
    <w:rsid w:val="00C83BBE"/>
    <w:rsid w:val="00C84009"/>
    <w:rsid w:val="00C84185"/>
    <w:rsid w:val="00C84BA2"/>
    <w:rsid w:val="00C84FD8"/>
    <w:rsid w:val="00C85756"/>
    <w:rsid w:val="00C85A36"/>
    <w:rsid w:val="00C864B7"/>
    <w:rsid w:val="00C869C2"/>
    <w:rsid w:val="00C86C80"/>
    <w:rsid w:val="00C86FFC"/>
    <w:rsid w:val="00C87111"/>
    <w:rsid w:val="00C90346"/>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58"/>
    <w:rsid w:val="00C96076"/>
    <w:rsid w:val="00C969BB"/>
    <w:rsid w:val="00C96B55"/>
    <w:rsid w:val="00C971B5"/>
    <w:rsid w:val="00C972B5"/>
    <w:rsid w:val="00C9758C"/>
    <w:rsid w:val="00C97916"/>
    <w:rsid w:val="00C97DD2"/>
    <w:rsid w:val="00C97E02"/>
    <w:rsid w:val="00CA061D"/>
    <w:rsid w:val="00CA071E"/>
    <w:rsid w:val="00CA085C"/>
    <w:rsid w:val="00CA0D01"/>
    <w:rsid w:val="00CA15D6"/>
    <w:rsid w:val="00CA1B4B"/>
    <w:rsid w:val="00CA1E01"/>
    <w:rsid w:val="00CA1F2D"/>
    <w:rsid w:val="00CA1FE3"/>
    <w:rsid w:val="00CA2141"/>
    <w:rsid w:val="00CA2228"/>
    <w:rsid w:val="00CA2284"/>
    <w:rsid w:val="00CA22D9"/>
    <w:rsid w:val="00CA2AE1"/>
    <w:rsid w:val="00CA2F09"/>
    <w:rsid w:val="00CA2F23"/>
    <w:rsid w:val="00CA2FFE"/>
    <w:rsid w:val="00CA3579"/>
    <w:rsid w:val="00CA3624"/>
    <w:rsid w:val="00CA362E"/>
    <w:rsid w:val="00CA38AC"/>
    <w:rsid w:val="00CA435A"/>
    <w:rsid w:val="00CA4407"/>
    <w:rsid w:val="00CA44F5"/>
    <w:rsid w:val="00CA5533"/>
    <w:rsid w:val="00CA5655"/>
    <w:rsid w:val="00CA56A2"/>
    <w:rsid w:val="00CA5961"/>
    <w:rsid w:val="00CA5E6B"/>
    <w:rsid w:val="00CA62CA"/>
    <w:rsid w:val="00CA6A2D"/>
    <w:rsid w:val="00CA7023"/>
    <w:rsid w:val="00CA75C7"/>
    <w:rsid w:val="00CA7BC8"/>
    <w:rsid w:val="00CA7C11"/>
    <w:rsid w:val="00CB01B0"/>
    <w:rsid w:val="00CB0267"/>
    <w:rsid w:val="00CB026E"/>
    <w:rsid w:val="00CB0302"/>
    <w:rsid w:val="00CB0654"/>
    <w:rsid w:val="00CB0763"/>
    <w:rsid w:val="00CB07BB"/>
    <w:rsid w:val="00CB0BD8"/>
    <w:rsid w:val="00CB0D03"/>
    <w:rsid w:val="00CB0DD6"/>
    <w:rsid w:val="00CB0FF0"/>
    <w:rsid w:val="00CB1284"/>
    <w:rsid w:val="00CB158B"/>
    <w:rsid w:val="00CB1743"/>
    <w:rsid w:val="00CB1768"/>
    <w:rsid w:val="00CB17FA"/>
    <w:rsid w:val="00CB195C"/>
    <w:rsid w:val="00CB1AF7"/>
    <w:rsid w:val="00CB1CF3"/>
    <w:rsid w:val="00CB20BA"/>
    <w:rsid w:val="00CB20EA"/>
    <w:rsid w:val="00CB2273"/>
    <w:rsid w:val="00CB23C0"/>
    <w:rsid w:val="00CB2553"/>
    <w:rsid w:val="00CB26BE"/>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DE1"/>
    <w:rsid w:val="00CB6E38"/>
    <w:rsid w:val="00CB7140"/>
    <w:rsid w:val="00CB776F"/>
    <w:rsid w:val="00CB7CD0"/>
    <w:rsid w:val="00CB7F53"/>
    <w:rsid w:val="00CC00BF"/>
    <w:rsid w:val="00CC0204"/>
    <w:rsid w:val="00CC0325"/>
    <w:rsid w:val="00CC1095"/>
    <w:rsid w:val="00CC10FB"/>
    <w:rsid w:val="00CC12AC"/>
    <w:rsid w:val="00CC12C9"/>
    <w:rsid w:val="00CC1D22"/>
    <w:rsid w:val="00CC1E81"/>
    <w:rsid w:val="00CC20D3"/>
    <w:rsid w:val="00CC2417"/>
    <w:rsid w:val="00CC24DD"/>
    <w:rsid w:val="00CC2F5C"/>
    <w:rsid w:val="00CC3C66"/>
    <w:rsid w:val="00CC4045"/>
    <w:rsid w:val="00CC40B8"/>
    <w:rsid w:val="00CC40D6"/>
    <w:rsid w:val="00CC47DE"/>
    <w:rsid w:val="00CC498D"/>
    <w:rsid w:val="00CC49BC"/>
    <w:rsid w:val="00CC515D"/>
    <w:rsid w:val="00CC53E6"/>
    <w:rsid w:val="00CC5481"/>
    <w:rsid w:val="00CC5ED1"/>
    <w:rsid w:val="00CC615D"/>
    <w:rsid w:val="00CC61CD"/>
    <w:rsid w:val="00CC66D3"/>
    <w:rsid w:val="00CC6791"/>
    <w:rsid w:val="00CC694B"/>
    <w:rsid w:val="00CC7053"/>
    <w:rsid w:val="00CC730C"/>
    <w:rsid w:val="00CC767C"/>
    <w:rsid w:val="00CC77E4"/>
    <w:rsid w:val="00CC7880"/>
    <w:rsid w:val="00CC7A79"/>
    <w:rsid w:val="00CC7D34"/>
    <w:rsid w:val="00CC7D9E"/>
    <w:rsid w:val="00CC7E36"/>
    <w:rsid w:val="00CC7E7C"/>
    <w:rsid w:val="00CC7E83"/>
    <w:rsid w:val="00CC7FB5"/>
    <w:rsid w:val="00CC7FF4"/>
    <w:rsid w:val="00CD003D"/>
    <w:rsid w:val="00CD11CE"/>
    <w:rsid w:val="00CD1B71"/>
    <w:rsid w:val="00CD1C66"/>
    <w:rsid w:val="00CD1CFF"/>
    <w:rsid w:val="00CD2144"/>
    <w:rsid w:val="00CD2602"/>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BD0"/>
    <w:rsid w:val="00CD6C9A"/>
    <w:rsid w:val="00CD6E9B"/>
    <w:rsid w:val="00CD6F0D"/>
    <w:rsid w:val="00CD70BC"/>
    <w:rsid w:val="00CD711F"/>
    <w:rsid w:val="00CD7802"/>
    <w:rsid w:val="00CD7811"/>
    <w:rsid w:val="00CD7952"/>
    <w:rsid w:val="00CD7CCF"/>
    <w:rsid w:val="00CD7D8F"/>
    <w:rsid w:val="00CD7E55"/>
    <w:rsid w:val="00CE034C"/>
    <w:rsid w:val="00CE07B7"/>
    <w:rsid w:val="00CE086B"/>
    <w:rsid w:val="00CE1242"/>
    <w:rsid w:val="00CE128F"/>
    <w:rsid w:val="00CE163E"/>
    <w:rsid w:val="00CE16F9"/>
    <w:rsid w:val="00CE1BA7"/>
    <w:rsid w:val="00CE2037"/>
    <w:rsid w:val="00CE2230"/>
    <w:rsid w:val="00CE2507"/>
    <w:rsid w:val="00CE2618"/>
    <w:rsid w:val="00CE2703"/>
    <w:rsid w:val="00CE2B80"/>
    <w:rsid w:val="00CE2CA3"/>
    <w:rsid w:val="00CE2E9F"/>
    <w:rsid w:val="00CE3242"/>
    <w:rsid w:val="00CE331A"/>
    <w:rsid w:val="00CE3341"/>
    <w:rsid w:val="00CE3427"/>
    <w:rsid w:val="00CE3E2A"/>
    <w:rsid w:val="00CE41F4"/>
    <w:rsid w:val="00CE4482"/>
    <w:rsid w:val="00CE44A2"/>
    <w:rsid w:val="00CE4706"/>
    <w:rsid w:val="00CE4DE8"/>
    <w:rsid w:val="00CE514B"/>
    <w:rsid w:val="00CE5269"/>
    <w:rsid w:val="00CE56DE"/>
    <w:rsid w:val="00CE58B7"/>
    <w:rsid w:val="00CE5BB7"/>
    <w:rsid w:val="00CE5C3D"/>
    <w:rsid w:val="00CE5E03"/>
    <w:rsid w:val="00CE6393"/>
    <w:rsid w:val="00CE63A9"/>
    <w:rsid w:val="00CE6BE2"/>
    <w:rsid w:val="00CE6BE3"/>
    <w:rsid w:val="00CE6DF7"/>
    <w:rsid w:val="00CE6E54"/>
    <w:rsid w:val="00CE70E2"/>
    <w:rsid w:val="00CE7201"/>
    <w:rsid w:val="00CE7308"/>
    <w:rsid w:val="00CE74F0"/>
    <w:rsid w:val="00CE7621"/>
    <w:rsid w:val="00CE7630"/>
    <w:rsid w:val="00CE7EB6"/>
    <w:rsid w:val="00CF06A5"/>
    <w:rsid w:val="00CF0AF6"/>
    <w:rsid w:val="00CF0CBD"/>
    <w:rsid w:val="00CF11BE"/>
    <w:rsid w:val="00CF1325"/>
    <w:rsid w:val="00CF142B"/>
    <w:rsid w:val="00CF1438"/>
    <w:rsid w:val="00CF1680"/>
    <w:rsid w:val="00CF1992"/>
    <w:rsid w:val="00CF1B17"/>
    <w:rsid w:val="00CF1C8E"/>
    <w:rsid w:val="00CF1F87"/>
    <w:rsid w:val="00CF1FEC"/>
    <w:rsid w:val="00CF219B"/>
    <w:rsid w:val="00CF232D"/>
    <w:rsid w:val="00CF25E5"/>
    <w:rsid w:val="00CF2996"/>
    <w:rsid w:val="00CF2D18"/>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25F"/>
    <w:rsid w:val="00CF634B"/>
    <w:rsid w:val="00CF6C67"/>
    <w:rsid w:val="00CF6F43"/>
    <w:rsid w:val="00CF6F4F"/>
    <w:rsid w:val="00CF70B0"/>
    <w:rsid w:val="00CF70F7"/>
    <w:rsid w:val="00CF775D"/>
    <w:rsid w:val="00CF7A9C"/>
    <w:rsid w:val="00CF7D02"/>
    <w:rsid w:val="00D0024C"/>
    <w:rsid w:val="00D005E1"/>
    <w:rsid w:val="00D007C8"/>
    <w:rsid w:val="00D00855"/>
    <w:rsid w:val="00D0096F"/>
    <w:rsid w:val="00D00A06"/>
    <w:rsid w:val="00D00BCD"/>
    <w:rsid w:val="00D0109E"/>
    <w:rsid w:val="00D018F9"/>
    <w:rsid w:val="00D01956"/>
    <w:rsid w:val="00D01A0E"/>
    <w:rsid w:val="00D01A4D"/>
    <w:rsid w:val="00D01B4B"/>
    <w:rsid w:val="00D01D72"/>
    <w:rsid w:val="00D02C4D"/>
    <w:rsid w:val="00D02C4F"/>
    <w:rsid w:val="00D03274"/>
    <w:rsid w:val="00D036C2"/>
    <w:rsid w:val="00D038CD"/>
    <w:rsid w:val="00D03923"/>
    <w:rsid w:val="00D043CB"/>
    <w:rsid w:val="00D04587"/>
    <w:rsid w:val="00D047EE"/>
    <w:rsid w:val="00D04857"/>
    <w:rsid w:val="00D04C17"/>
    <w:rsid w:val="00D04E3B"/>
    <w:rsid w:val="00D05075"/>
    <w:rsid w:val="00D05266"/>
    <w:rsid w:val="00D05548"/>
    <w:rsid w:val="00D05971"/>
    <w:rsid w:val="00D05AF9"/>
    <w:rsid w:val="00D05B93"/>
    <w:rsid w:val="00D05CAD"/>
    <w:rsid w:val="00D05D43"/>
    <w:rsid w:val="00D060FB"/>
    <w:rsid w:val="00D06117"/>
    <w:rsid w:val="00D0611E"/>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52B"/>
    <w:rsid w:val="00D11CF3"/>
    <w:rsid w:val="00D11F28"/>
    <w:rsid w:val="00D1203F"/>
    <w:rsid w:val="00D12161"/>
    <w:rsid w:val="00D1233D"/>
    <w:rsid w:val="00D123E4"/>
    <w:rsid w:val="00D12957"/>
    <w:rsid w:val="00D12B97"/>
    <w:rsid w:val="00D12D86"/>
    <w:rsid w:val="00D1320E"/>
    <w:rsid w:val="00D1337B"/>
    <w:rsid w:val="00D133A9"/>
    <w:rsid w:val="00D13535"/>
    <w:rsid w:val="00D13809"/>
    <w:rsid w:val="00D13858"/>
    <w:rsid w:val="00D138BA"/>
    <w:rsid w:val="00D138F6"/>
    <w:rsid w:val="00D139D1"/>
    <w:rsid w:val="00D13D58"/>
    <w:rsid w:val="00D14108"/>
    <w:rsid w:val="00D1421B"/>
    <w:rsid w:val="00D1427B"/>
    <w:rsid w:val="00D143E2"/>
    <w:rsid w:val="00D148FD"/>
    <w:rsid w:val="00D14DD4"/>
    <w:rsid w:val="00D15373"/>
    <w:rsid w:val="00D1537C"/>
    <w:rsid w:val="00D156A7"/>
    <w:rsid w:val="00D15F56"/>
    <w:rsid w:val="00D162C6"/>
    <w:rsid w:val="00D163FF"/>
    <w:rsid w:val="00D16CD4"/>
    <w:rsid w:val="00D17307"/>
    <w:rsid w:val="00D17438"/>
    <w:rsid w:val="00D174A1"/>
    <w:rsid w:val="00D1758D"/>
    <w:rsid w:val="00D17650"/>
    <w:rsid w:val="00D177AC"/>
    <w:rsid w:val="00D17C06"/>
    <w:rsid w:val="00D20226"/>
    <w:rsid w:val="00D20992"/>
    <w:rsid w:val="00D209B3"/>
    <w:rsid w:val="00D209FC"/>
    <w:rsid w:val="00D2192B"/>
    <w:rsid w:val="00D22354"/>
    <w:rsid w:val="00D224E1"/>
    <w:rsid w:val="00D2280E"/>
    <w:rsid w:val="00D22B5F"/>
    <w:rsid w:val="00D22CDE"/>
    <w:rsid w:val="00D23133"/>
    <w:rsid w:val="00D23309"/>
    <w:rsid w:val="00D23540"/>
    <w:rsid w:val="00D23CAF"/>
    <w:rsid w:val="00D23D5B"/>
    <w:rsid w:val="00D23EFB"/>
    <w:rsid w:val="00D24192"/>
    <w:rsid w:val="00D244D6"/>
    <w:rsid w:val="00D249A5"/>
    <w:rsid w:val="00D24C48"/>
    <w:rsid w:val="00D252FA"/>
    <w:rsid w:val="00D259B3"/>
    <w:rsid w:val="00D26162"/>
    <w:rsid w:val="00D2642C"/>
    <w:rsid w:val="00D2674D"/>
    <w:rsid w:val="00D27288"/>
    <w:rsid w:val="00D2751C"/>
    <w:rsid w:val="00D27697"/>
    <w:rsid w:val="00D2774E"/>
    <w:rsid w:val="00D277D7"/>
    <w:rsid w:val="00D278C3"/>
    <w:rsid w:val="00D27AFA"/>
    <w:rsid w:val="00D27EC9"/>
    <w:rsid w:val="00D30185"/>
    <w:rsid w:val="00D301B6"/>
    <w:rsid w:val="00D30833"/>
    <w:rsid w:val="00D3108D"/>
    <w:rsid w:val="00D31250"/>
    <w:rsid w:val="00D31326"/>
    <w:rsid w:val="00D313C3"/>
    <w:rsid w:val="00D319A1"/>
    <w:rsid w:val="00D31B6E"/>
    <w:rsid w:val="00D31C5B"/>
    <w:rsid w:val="00D31CF6"/>
    <w:rsid w:val="00D31DA2"/>
    <w:rsid w:val="00D3225D"/>
    <w:rsid w:val="00D32592"/>
    <w:rsid w:val="00D32737"/>
    <w:rsid w:val="00D32FF3"/>
    <w:rsid w:val="00D33259"/>
    <w:rsid w:val="00D33266"/>
    <w:rsid w:val="00D3350D"/>
    <w:rsid w:val="00D336F3"/>
    <w:rsid w:val="00D337EE"/>
    <w:rsid w:val="00D33E0D"/>
    <w:rsid w:val="00D33EE8"/>
    <w:rsid w:val="00D33EFB"/>
    <w:rsid w:val="00D33F11"/>
    <w:rsid w:val="00D33FAE"/>
    <w:rsid w:val="00D340B7"/>
    <w:rsid w:val="00D34158"/>
    <w:rsid w:val="00D34200"/>
    <w:rsid w:val="00D34318"/>
    <w:rsid w:val="00D34593"/>
    <w:rsid w:val="00D345CF"/>
    <w:rsid w:val="00D3466C"/>
    <w:rsid w:val="00D34A10"/>
    <w:rsid w:val="00D34DCF"/>
    <w:rsid w:val="00D350AC"/>
    <w:rsid w:val="00D3520B"/>
    <w:rsid w:val="00D35576"/>
    <w:rsid w:val="00D357D5"/>
    <w:rsid w:val="00D35B7D"/>
    <w:rsid w:val="00D35DAD"/>
    <w:rsid w:val="00D35EA8"/>
    <w:rsid w:val="00D35FBD"/>
    <w:rsid w:val="00D3600E"/>
    <w:rsid w:val="00D3604E"/>
    <w:rsid w:val="00D3621B"/>
    <w:rsid w:val="00D3628B"/>
    <w:rsid w:val="00D3639A"/>
    <w:rsid w:val="00D363DE"/>
    <w:rsid w:val="00D37025"/>
    <w:rsid w:val="00D371CB"/>
    <w:rsid w:val="00D371D3"/>
    <w:rsid w:val="00D37692"/>
    <w:rsid w:val="00D37951"/>
    <w:rsid w:val="00D37B14"/>
    <w:rsid w:val="00D37E82"/>
    <w:rsid w:val="00D37ECD"/>
    <w:rsid w:val="00D37F09"/>
    <w:rsid w:val="00D37F58"/>
    <w:rsid w:val="00D402F7"/>
    <w:rsid w:val="00D414D9"/>
    <w:rsid w:val="00D415F1"/>
    <w:rsid w:val="00D415F7"/>
    <w:rsid w:val="00D41999"/>
    <w:rsid w:val="00D41C08"/>
    <w:rsid w:val="00D41DD5"/>
    <w:rsid w:val="00D41F07"/>
    <w:rsid w:val="00D42196"/>
    <w:rsid w:val="00D422DA"/>
    <w:rsid w:val="00D42471"/>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919"/>
    <w:rsid w:val="00D449C0"/>
    <w:rsid w:val="00D44CB6"/>
    <w:rsid w:val="00D453B5"/>
    <w:rsid w:val="00D45427"/>
    <w:rsid w:val="00D4591F"/>
    <w:rsid w:val="00D45A09"/>
    <w:rsid w:val="00D45B73"/>
    <w:rsid w:val="00D45C93"/>
    <w:rsid w:val="00D45D10"/>
    <w:rsid w:val="00D45E3E"/>
    <w:rsid w:val="00D460A5"/>
    <w:rsid w:val="00D4615E"/>
    <w:rsid w:val="00D461D2"/>
    <w:rsid w:val="00D46A39"/>
    <w:rsid w:val="00D46A61"/>
    <w:rsid w:val="00D46AE4"/>
    <w:rsid w:val="00D46E02"/>
    <w:rsid w:val="00D47716"/>
    <w:rsid w:val="00D477FC"/>
    <w:rsid w:val="00D47D55"/>
    <w:rsid w:val="00D47DCC"/>
    <w:rsid w:val="00D47ED3"/>
    <w:rsid w:val="00D502DC"/>
    <w:rsid w:val="00D509B9"/>
    <w:rsid w:val="00D509DD"/>
    <w:rsid w:val="00D50DF1"/>
    <w:rsid w:val="00D50E79"/>
    <w:rsid w:val="00D50F31"/>
    <w:rsid w:val="00D5156B"/>
    <w:rsid w:val="00D51789"/>
    <w:rsid w:val="00D519F4"/>
    <w:rsid w:val="00D51B83"/>
    <w:rsid w:val="00D52A5C"/>
    <w:rsid w:val="00D52DDC"/>
    <w:rsid w:val="00D53252"/>
    <w:rsid w:val="00D5344C"/>
    <w:rsid w:val="00D53768"/>
    <w:rsid w:val="00D53860"/>
    <w:rsid w:val="00D53B84"/>
    <w:rsid w:val="00D5464E"/>
    <w:rsid w:val="00D54D6A"/>
    <w:rsid w:val="00D55103"/>
    <w:rsid w:val="00D5577A"/>
    <w:rsid w:val="00D5587D"/>
    <w:rsid w:val="00D558E4"/>
    <w:rsid w:val="00D55997"/>
    <w:rsid w:val="00D559CC"/>
    <w:rsid w:val="00D55BDD"/>
    <w:rsid w:val="00D55E3E"/>
    <w:rsid w:val="00D55FAD"/>
    <w:rsid w:val="00D56147"/>
    <w:rsid w:val="00D5684C"/>
    <w:rsid w:val="00D56BB4"/>
    <w:rsid w:val="00D573A3"/>
    <w:rsid w:val="00D57428"/>
    <w:rsid w:val="00D57905"/>
    <w:rsid w:val="00D57B40"/>
    <w:rsid w:val="00D57C5B"/>
    <w:rsid w:val="00D57EAC"/>
    <w:rsid w:val="00D57F0D"/>
    <w:rsid w:val="00D6055E"/>
    <w:rsid w:val="00D610EA"/>
    <w:rsid w:val="00D61337"/>
    <w:rsid w:val="00D614AC"/>
    <w:rsid w:val="00D61995"/>
    <w:rsid w:val="00D61D35"/>
    <w:rsid w:val="00D61E35"/>
    <w:rsid w:val="00D61FEC"/>
    <w:rsid w:val="00D62884"/>
    <w:rsid w:val="00D62CF6"/>
    <w:rsid w:val="00D62DAA"/>
    <w:rsid w:val="00D62F40"/>
    <w:rsid w:val="00D6332C"/>
    <w:rsid w:val="00D63C3E"/>
    <w:rsid w:val="00D63ED5"/>
    <w:rsid w:val="00D63F99"/>
    <w:rsid w:val="00D6491F"/>
    <w:rsid w:val="00D64D00"/>
    <w:rsid w:val="00D65347"/>
    <w:rsid w:val="00D655D4"/>
    <w:rsid w:val="00D65C96"/>
    <w:rsid w:val="00D663CD"/>
    <w:rsid w:val="00D66521"/>
    <w:rsid w:val="00D666DB"/>
    <w:rsid w:val="00D66DD3"/>
    <w:rsid w:val="00D66DE0"/>
    <w:rsid w:val="00D67095"/>
    <w:rsid w:val="00D670C5"/>
    <w:rsid w:val="00D67DB1"/>
    <w:rsid w:val="00D70884"/>
    <w:rsid w:val="00D70952"/>
    <w:rsid w:val="00D70B11"/>
    <w:rsid w:val="00D70C4D"/>
    <w:rsid w:val="00D70F22"/>
    <w:rsid w:val="00D713FD"/>
    <w:rsid w:val="00D71508"/>
    <w:rsid w:val="00D7176A"/>
    <w:rsid w:val="00D71A33"/>
    <w:rsid w:val="00D71AA4"/>
    <w:rsid w:val="00D721C3"/>
    <w:rsid w:val="00D72657"/>
    <w:rsid w:val="00D72A67"/>
    <w:rsid w:val="00D72A6E"/>
    <w:rsid w:val="00D72B4D"/>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746"/>
    <w:rsid w:val="00D75E18"/>
    <w:rsid w:val="00D7601F"/>
    <w:rsid w:val="00D765D6"/>
    <w:rsid w:val="00D76BB1"/>
    <w:rsid w:val="00D76C3C"/>
    <w:rsid w:val="00D76D13"/>
    <w:rsid w:val="00D76D75"/>
    <w:rsid w:val="00D76E5B"/>
    <w:rsid w:val="00D779A0"/>
    <w:rsid w:val="00D77AAD"/>
    <w:rsid w:val="00D77CDB"/>
    <w:rsid w:val="00D77E1F"/>
    <w:rsid w:val="00D77E77"/>
    <w:rsid w:val="00D8000C"/>
    <w:rsid w:val="00D802E8"/>
    <w:rsid w:val="00D80AAF"/>
    <w:rsid w:val="00D80D33"/>
    <w:rsid w:val="00D810ED"/>
    <w:rsid w:val="00D8121E"/>
    <w:rsid w:val="00D812A9"/>
    <w:rsid w:val="00D814F0"/>
    <w:rsid w:val="00D81519"/>
    <w:rsid w:val="00D81954"/>
    <w:rsid w:val="00D819CE"/>
    <w:rsid w:val="00D81D89"/>
    <w:rsid w:val="00D81E60"/>
    <w:rsid w:val="00D820CC"/>
    <w:rsid w:val="00D822BD"/>
    <w:rsid w:val="00D82C74"/>
    <w:rsid w:val="00D82D24"/>
    <w:rsid w:val="00D82D8A"/>
    <w:rsid w:val="00D82E9C"/>
    <w:rsid w:val="00D8324F"/>
    <w:rsid w:val="00D832AF"/>
    <w:rsid w:val="00D8356B"/>
    <w:rsid w:val="00D83623"/>
    <w:rsid w:val="00D8392F"/>
    <w:rsid w:val="00D83D24"/>
    <w:rsid w:val="00D84013"/>
    <w:rsid w:val="00D840E0"/>
    <w:rsid w:val="00D840E2"/>
    <w:rsid w:val="00D84361"/>
    <w:rsid w:val="00D844F8"/>
    <w:rsid w:val="00D8450A"/>
    <w:rsid w:val="00D846A9"/>
    <w:rsid w:val="00D84909"/>
    <w:rsid w:val="00D84E43"/>
    <w:rsid w:val="00D84FD9"/>
    <w:rsid w:val="00D850CE"/>
    <w:rsid w:val="00D854E5"/>
    <w:rsid w:val="00D855F5"/>
    <w:rsid w:val="00D85990"/>
    <w:rsid w:val="00D8635B"/>
    <w:rsid w:val="00D8638F"/>
    <w:rsid w:val="00D86414"/>
    <w:rsid w:val="00D864B0"/>
    <w:rsid w:val="00D865BE"/>
    <w:rsid w:val="00D86682"/>
    <w:rsid w:val="00D867A1"/>
    <w:rsid w:val="00D86E39"/>
    <w:rsid w:val="00D86E69"/>
    <w:rsid w:val="00D87632"/>
    <w:rsid w:val="00D87899"/>
    <w:rsid w:val="00D879C4"/>
    <w:rsid w:val="00D87DBD"/>
    <w:rsid w:val="00D901BD"/>
    <w:rsid w:val="00D903B0"/>
    <w:rsid w:val="00D904E7"/>
    <w:rsid w:val="00D90985"/>
    <w:rsid w:val="00D909B0"/>
    <w:rsid w:val="00D90DCF"/>
    <w:rsid w:val="00D912F4"/>
    <w:rsid w:val="00D913C9"/>
    <w:rsid w:val="00D91632"/>
    <w:rsid w:val="00D9199D"/>
    <w:rsid w:val="00D91B3D"/>
    <w:rsid w:val="00D91EA4"/>
    <w:rsid w:val="00D922A4"/>
    <w:rsid w:val="00D925AB"/>
    <w:rsid w:val="00D92CAF"/>
    <w:rsid w:val="00D92CD7"/>
    <w:rsid w:val="00D92CFE"/>
    <w:rsid w:val="00D92DA2"/>
    <w:rsid w:val="00D92FCA"/>
    <w:rsid w:val="00D93166"/>
    <w:rsid w:val="00D933BB"/>
    <w:rsid w:val="00D93500"/>
    <w:rsid w:val="00D93648"/>
    <w:rsid w:val="00D937B0"/>
    <w:rsid w:val="00D93B99"/>
    <w:rsid w:val="00D93BE0"/>
    <w:rsid w:val="00D93C71"/>
    <w:rsid w:val="00D93EAD"/>
    <w:rsid w:val="00D947A8"/>
    <w:rsid w:val="00D947EE"/>
    <w:rsid w:val="00D953B2"/>
    <w:rsid w:val="00D95415"/>
    <w:rsid w:val="00D959AF"/>
    <w:rsid w:val="00D95A26"/>
    <w:rsid w:val="00D95FCA"/>
    <w:rsid w:val="00D964A6"/>
    <w:rsid w:val="00D9652D"/>
    <w:rsid w:val="00D96685"/>
    <w:rsid w:val="00D9680F"/>
    <w:rsid w:val="00D96CF8"/>
    <w:rsid w:val="00D96FB7"/>
    <w:rsid w:val="00D97EEC"/>
    <w:rsid w:val="00D97F9B"/>
    <w:rsid w:val="00DA08D9"/>
    <w:rsid w:val="00DA099E"/>
    <w:rsid w:val="00DA0B01"/>
    <w:rsid w:val="00DA0E7E"/>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0FD"/>
    <w:rsid w:val="00DA41FE"/>
    <w:rsid w:val="00DA42D2"/>
    <w:rsid w:val="00DA45A1"/>
    <w:rsid w:val="00DA48F3"/>
    <w:rsid w:val="00DA49CD"/>
    <w:rsid w:val="00DA49E3"/>
    <w:rsid w:val="00DA4C42"/>
    <w:rsid w:val="00DA5517"/>
    <w:rsid w:val="00DA5537"/>
    <w:rsid w:val="00DA5639"/>
    <w:rsid w:val="00DA5682"/>
    <w:rsid w:val="00DA5775"/>
    <w:rsid w:val="00DA5B01"/>
    <w:rsid w:val="00DA5FA5"/>
    <w:rsid w:val="00DA61F4"/>
    <w:rsid w:val="00DA62FE"/>
    <w:rsid w:val="00DA6371"/>
    <w:rsid w:val="00DA65FA"/>
    <w:rsid w:val="00DA666F"/>
    <w:rsid w:val="00DA67AB"/>
    <w:rsid w:val="00DA6C29"/>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86"/>
    <w:rsid w:val="00DB13B6"/>
    <w:rsid w:val="00DB186F"/>
    <w:rsid w:val="00DB2041"/>
    <w:rsid w:val="00DB30D4"/>
    <w:rsid w:val="00DB36BE"/>
    <w:rsid w:val="00DB398E"/>
    <w:rsid w:val="00DB3A37"/>
    <w:rsid w:val="00DB3A61"/>
    <w:rsid w:val="00DB3A77"/>
    <w:rsid w:val="00DB3BB4"/>
    <w:rsid w:val="00DB3C40"/>
    <w:rsid w:val="00DB424F"/>
    <w:rsid w:val="00DB426D"/>
    <w:rsid w:val="00DB43FC"/>
    <w:rsid w:val="00DB4652"/>
    <w:rsid w:val="00DB478F"/>
    <w:rsid w:val="00DB47A4"/>
    <w:rsid w:val="00DB4CD3"/>
    <w:rsid w:val="00DB4E6E"/>
    <w:rsid w:val="00DB4FB1"/>
    <w:rsid w:val="00DB5413"/>
    <w:rsid w:val="00DB5C8F"/>
    <w:rsid w:val="00DB5CB6"/>
    <w:rsid w:val="00DB5E79"/>
    <w:rsid w:val="00DB5EC6"/>
    <w:rsid w:val="00DB5ED3"/>
    <w:rsid w:val="00DB60EE"/>
    <w:rsid w:val="00DB62F1"/>
    <w:rsid w:val="00DB652C"/>
    <w:rsid w:val="00DB659C"/>
    <w:rsid w:val="00DB66B3"/>
    <w:rsid w:val="00DB6811"/>
    <w:rsid w:val="00DB6961"/>
    <w:rsid w:val="00DB699B"/>
    <w:rsid w:val="00DB6A06"/>
    <w:rsid w:val="00DB6AFD"/>
    <w:rsid w:val="00DB6E15"/>
    <w:rsid w:val="00DB71D6"/>
    <w:rsid w:val="00DB75AB"/>
    <w:rsid w:val="00DB7764"/>
    <w:rsid w:val="00DB77DB"/>
    <w:rsid w:val="00DB7960"/>
    <w:rsid w:val="00DB7D69"/>
    <w:rsid w:val="00DC009B"/>
    <w:rsid w:val="00DC02AB"/>
    <w:rsid w:val="00DC0307"/>
    <w:rsid w:val="00DC0436"/>
    <w:rsid w:val="00DC0550"/>
    <w:rsid w:val="00DC0B8B"/>
    <w:rsid w:val="00DC0F1F"/>
    <w:rsid w:val="00DC0F40"/>
    <w:rsid w:val="00DC123D"/>
    <w:rsid w:val="00DC1D17"/>
    <w:rsid w:val="00DC1D5E"/>
    <w:rsid w:val="00DC2E8D"/>
    <w:rsid w:val="00DC30F1"/>
    <w:rsid w:val="00DC31FD"/>
    <w:rsid w:val="00DC372B"/>
    <w:rsid w:val="00DC3946"/>
    <w:rsid w:val="00DC416F"/>
    <w:rsid w:val="00DC42BA"/>
    <w:rsid w:val="00DC4555"/>
    <w:rsid w:val="00DC45EB"/>
    <w:rsid w:val="00DC4960"/>
    <w:rsid w:val="00DC4E2C"/>
    <w:rsid w:val="00DC5E88"/>
    <w:rsid w:val="00DC5F48"/>
    <w:rsid w:val="00DC6474"/>
    <w:rsid w:val="00DC64C2"/>
    <w:rsid w:val="00DC6A50"/>
    <w:rsid w:val="00DC6C9C"/>
    <w:rsid w:val="00DC7028"/>
    <w:rsid w:val="00DC71D8"/>
    <w:rsid w:val="00DC71F7"/>
    <w:rsid w:val="00DC729E"/>
    <w:rsid w:val="00DC75EE"/>
    <w:rsid w:val="00DC782F"/>
    <w:rsid w:val="00DC7D24"/>
    <w:rsid w:val="00DC7E7C"/>
    <w:rsid w:val="00DC7F18"/>
    <w:rsid w:val="00DD016B"/>
    <w:rsid w:val="00DD0295"/>
    <w:rsid w:val="00DD02BC"/>
    <w:rsid w:val="00DD04E2"/>
    <w:rsid w:val="00DD055D"/>
    <w:rsid w:val="00DD05E4"/>
    <w:rsid w:val="00DD081B"/>
    <w:rsid w:val="00DD0873"/>
    <w:rsid w:val="00DD0910"/>
    <w:rsid w:val="00DD0AA5"/>
    <w:rsid w:val="00DD0BEE"/>
    <w:rsid w:val="00DD0C4F"/>
    <w:rsid w:val="00DD0DD3"/>
    <w:rsid w:val="00DD142E"/>
    <w:rsid w:val="00DD170A"/>
    <w:rsid w:val="00DD1879"/>
    <w:rsid w:val="00DD1E49"/>
    <w:rsid w:val="00DD26CE"/>
    <w:rsid w:val="00DD2828"/>
    <w:rsid w:val="00DD29E3"/>
    <w:rsid w:val="00DD2C60"/>
    <w:rsid w:val="00DD2C6B"/>
    <w:rsid w:val="00DD308C"/>
    <w:rsid w:val="00DD3145"/>
    <w:rsid w:val="00DD31FC"/>
    <w:rsid w:val="00DD3427"/>
    <w:rsid w:val="00DD34E6"/>
    <w:rsid w:val="00DD3D37"/>
    <w:rsid w:val="00DD3ECC"/>
    <w:rsid w:val="00DD3FB1"/>
    <w:rsid w:val="00DD4414"/>
    <w:rsid w:val="00DD466A"/>
    <w:rsid w:val="00DD4B60"/>
    <w:rsid w:val="00DD52EF"/>
    <w:rsid w:val="00DD544E"/>
    <w:rsid w:val="00DD5545"/>
    <w:rsid w:val="00DD5B2D"/>
    <w:rsid w:val="00DD5C79"/>
    <w:rsid w:val="00DD5E6F"/>
    <w:rsid w:val="00DD5EC0"/>
    <w:rsid w:val="00DD6114"/>
    <w:rsid w:val="00DD6224"/>
    <w:rsid w:val="00DD6C31"/>
    <w:rsid w:val="00DD6D63"/>
    <w:rsid w:val="00DD6E8B"/>
    <w:rsid w:val="00DD6F67"/>
    <w:rsid w:val="00DD7075"/>
    <w:rsid w:val="00DD7236"/>
    <w:rsid w:val="00DD72A0"/>
    <w:rsid w:val="00DD72C0"/>
    <w:rsid w:val="00DD753B"/>
    <w:rsid w:val="00DD7612"/>
    <w:rsid w:val="00DD76E9"/>
    <w:rsid w:val="00DD77F8"/>
    <w:rsid w:val="00DD79D3"/>
    <w:rsid w:val="00DD7F32"/>
    <w:rsid w:val="00DE06E0"/>
    <w:rsid w:val="00DE0C37"/>
    <w:rsid w:val="00DE0F6F"/>
    <w:rsid w:val="00DE0F77"/>
    <w:rsid w:val="00DE0FB0"/>
    <w:rsid w:val="00DE116C"/>
    <w:rsid w:val="00DE12BF"/>
    <w:rsid w:val="00DE1523"/>
    <w:rsid w:val="00DE1897"/>
    <w:rsid w:val="00DE1990"/>
    <w:rsid w:val="00DE1B9D"/>
    <w:rsid w:val="00DE1C20"/>
    <w:rsid w:val="00DE1DED"/>
    <w:rsid w:val="00DE201B"/>
    <w:rsid w:val="00DE203F"/>
    <w:rsid w:val="00DE20CE"/>
    <w:rsid w:val="00DE2138"/>
    <w:rsid w:val="00DE2393"/>
    <w:rsid w:val="00DE2701"/>
    <w:rsid w:val="00DE291C"/>
    <w:rsid w:val="00DE2B5B"/>
    <w:rsid w:val="00DE2D31"/>
    <w:rsid w:val="00DE2E01"/>
    <w:rsid w:val="00DE303A"/>
    <w:rsid w:val="00DE3218"/>
    <w:rsid w:val="00DE3421"/>
    <w:rsid w:val="00DE36F7"/>
    <w:rsid w:val="00DE38EE"/>
    <w:rsid w:val="00DE3F89"/>
    <w:rsid w:val="00DE4062"/>
    <w:rsid w:val="00DE49B2"/>
    <w:rsid w:val="00DE4D5E"/>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3A0"/>
    <w:rsid w:val="00DF043A"/>
    <w:rsid w:val="00DF05D2"/>
    <w:rsid w:val="00DF0927"/>
    <w:rsid w:val="00DF0B83"/>
    <w:rsid w:val="00DF0C64"/>
    <w:rsid w:val="00DF0D3E"/>
    <w:rsid w:val="00DF0F7D"/>
    <w:rsid w:val="00DF138C"/>
    <w:rsid w:val="00DF1508"/>
    <w:rsid w:val="00DF150A"/>
    <w:rsid w:val="00DF15FB"/>
    <w:rsid w:val="00DF181D"/>
    <w:rsid w:val="00DF1CB3"/>
    <w:rsid w:val="00DF1F8F"/>
    <w:rsid w:val="00DF2272"/>
    <w:rsid w:val="00DF2680"/>
    <w:rsid w:val="00DF2765"/>
    <w:rsid w:val="00DF2A27"/>
    <w:rsid w:val="00DF2A5D"/>
    <w:rsid w:val="00DF2B21"/>
    <w:rsid w:val="00DF3386"/>
    <w:rsid w:val="00DF3612"/>
    <w:rsid w:val="00DF3897"/>
    <w:rsid w:val="00DF3BA3"/>
    <w:rsid w:val="00DF3E4E"/>
    <w:rsid w:val="00DF3F30"/>
    <w:rsid w:val="00DF40BC"/>
    <w:rsid w:val="00DF411A"/>
    <w:rsid w:val="00DF4124"/>
    <w:rsid w:val="00DF4EF5"/>
    <w:rsid w:val="00DF53FC"/>
    <w:rsid w:val="00DF5580"/>
    <w:rsid w:val="00DF573D"/>
    <w:rsid w:val="00DF6005"/>
    <w:rsid w:val="00DF6136"/>
    <w:rsid w:val="00DF613D"/>
    <w:rsid w:val="00DF628C"/>
    <w:rsid w:val="00DF62DF"/>
    <w:rsid w:val="00DF6400"/>
    <w:rsid w:val="00DF6A82"/>
    <w:rsid w:val="00DF6D44"/>
    <w:rsid w:val="00DF6ED8"/>
    <w:rsid w:val="00DF7D55"/>
    <w:rsid w:val="00DF7D60"/>
    <w:rsid w:val="00DF7F94"/>
    <w:rsid w:val="00E001B1"/>
    <w:rsid w:val="00E0071E"/>
    <w:rsid w:val="00E008FF"/>
    <w:rsid w:val="00E00996"/>
    <w:rsid w:val="00E009F9"/>
    <w:rsid w:val="00E00C8D"/>
    <w:rsid w:val="00E013BC"/>
    <w:rsid w:val="00E0192D"/>
    <w:rsid w:val="00E01AA5"/>
    <w:rsid w:val="00E01B8D"/>
    <w:rsid w:val="00E01C3E"/>
    <w:rsid w:val="00E0270E"/>
    <w:rsid w:val="00E0288E"/>
    <w:rsid w:val="00E02DEE"/>
    <w:rsid w:val="00E02F8C"/>
    <w:rsid w:val="00E03042"/>
    <w:rsid w:val="00E032D0"/>
    <w:rsid w:val="00E034A7"/>
    <w:rsid w:val="00E039F1"/>
    <w:rsid w:val="00E03AD9"/>
    <w:rsid w:val="00E03C00"/>
    <w:rsid w:val="00E03F0C"/>
    <w:rsid w:val="00E0416A"/>
    <w:rsid w:val="00E0421F"/>
    <w:rsid w:val="00E047D7"/>
    <w:rsid w:val="00E04D39"/>
    <w:rsid w:val="00E0517B"/>
    <w:rsid w:val="00E053AE"/>
    <w:rsid w:val="00E05A0E"/>
    <w:rsid w:val="00E05A98"/>
    <w:rsid w:val="00E05C21"/>
    <w:rsid w:val="00E05D09"/>
    <w:rsid w:val="00E05FA8"/>
    <w:rsid w:val="00E0643F"/>
    <w:rsid w:val="00E07511"/>
    <w:rsid w:val="00E078DC"/>
    <w:rsid w:val="00E07CF7"/>
    <w:rsid w:val="00E07E8E"/>
    <w:rsid w:val="00E10119"/>
    <w:rsid w:val="00E1039D"/>
    <w:rsid w:val="00E10445"/>
    <w:rsid w:val="00E10539"/>
    <w:rsid w:val="00E10B0E"/>
    <w:rsid w:val="00E10CE5"/>
    <w:rsid w:val="00E10D2A"/>
    <w:rsid w:val="00E10DB9"/>
    <w:rsid w:val="00E10E50"/>
    <w:rsid w:val="00E118B7"/>
    <w:rsid w:val="00E11EFA"/>
    <w:rsid w:val="00E1211E"/>
    <w:rsid w:val="00E122F8"/>
    <w:rsid w:val="00E12449"/>
    <w:rsid w:val="00E124F1"/>
    <w:rsid w:val="00E1257D"/>
    <w:rsid w:val="00E12588"/>
    <w:rsid w:val="00E12E1E"/>
    <w:rsid w:val="00E130F0"/>
    <w:rsid w:val="00E1327D"/>
    <w:rsid w:val="00E135D4"/>
    <w:rsid w:val="00E13C72"/>
    <w:rsid w:val="00E13CAC"/>
    <w:rsid w:val="00E143EA"/>
    <w:rsid w:val="00E1479C"/>
    <w:rsid w:val="00E147EA"/>
    <w:rsid w:val="00E14B6E"/>
    <w:rsid w:val="00E14D1B"/>
    <w:rsid w:val="00E14D82"/>
    <w:rsid w:val="00E14EAC"/>
    <w:rsid w:val="00E1518D"/>
    <w:rsid w:val="00E153B8"/>
    <w:rsid w:val="00E155E7"/>
    <w:rsid w:val="00E15C0C"/>
    <w:rsid w:val="00E15DC6"/>
    <w:rsid w:val="00E16011"/>
    <w:rsid w:val="00E163DA"/>
    <w:rsid w:val="00E16A1E"/>
    <w:rsid w:val="00E16E7B"/>
    <w:rsid w:val="00E16F9F"/>
    <w:rsid w:val="00E170D2"/>
    <w:rsid w:val="00E17227"/>
    <w:rsid w:val="00E17729"/>
    <w:rsid w:val="00E17814"/>
    <w:rsid w:val="00E1781C"/>
    <w:rsid w:val="00E178A4"/>
    <w:rsid w:val="00E17FDB"/>
    <w:rsid w:val="00E201A5"/>
    <w:rsid w:val="00E2021B"/>
    <w:rsid w:val="00E2054D"/>
    <w:rsid w:val="00E20642"/>
    <w:rsid w:val="00E206A4"/>
    <w:rsid w:val="00E2090C"/>
    <w:rsid w:val="00E20A9B"/>
    <w:rsid w:val="00E20C89"/>
    <w:rsid w:val="00E20E1E"/>
    <w:rsid w:val="00E20F62"/>
    <w:rsid w:val="00E211A5"/>
    <w:rsid w:val="00E21FE4"/>
    <w:rsid w:val="00E2221F"/>
    <w:rsid w:val="00E225BF"/>
    <w:rsid w:val="00E22D6D"/>
    <w:rsid w:val="00E23483"/>
    <w:rsid w:val="00E235B8"/>
    <w:rsid w:val="00E2362E"/>
    <w:rsid w:val="00E23B2B"/>
    <w:rsid w:val="00E23D88"/>
    <w:rsid w:val="00E2421E"/>
    <w:rsid w:val="00E2473B"/>
    <w:rsid w:val="00E24781"/>
    <w:rsid w:val="00E247B4"/>
    <w:rsid w:val="00E24AB7"/>
    <w:rsid w:val="00E24B07"/>
    <w:rsid w:val="00E24D17"/>
    <w:rsid w:val="00E258F7"/>
    <w:rsid w:val="00E25C5E"/>
    <w:rsid w:val="00E2650C"/>
    <w:rsid w:val="00E266C9"/>
    <w:rsid w:val="00E2671A"/>
    <w:rsid w:val="00E26CC2"/>
    <w:rsid w:val="00E26F45"/>
    <w:rsid w:val="00E26FEE"/>
    <w:rsid w:val="00E2707B"/>
    <w:rsid w:val="00E27327"/>
    <w:rsid w:val="00E273D0"/>
    <w:rsid w:val="00E27403"/>
    <w:rsid w:val="00E27626"/>
    <w:rsid w:val="00E276BC"/>
    <w:rsid w:val="00E276D2"/>
    <w:rsid w:val="00E300A4"/>
    <w:rsid w:val="00E30752"/>
    <w:rsid w:val="00E307BD"/>
    <w:rsid w:val="00E30C9F"/>
    <w:rsid w:val="00E30CC9"/>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3CF"/>
    <w:rsid w:val="00E356F9"/>
    <w:rsid w:val="00E35999"/>
    <w:rsid w:val="00E35C6A"/>
    <w:rsid w:val="00E35D77"/>
    <w:rsid w:val="00E36332"/>
    <w:rsid w:val="00E3654F"/>
    <w:rsid w:val="00E36818"/>
    <w:rsid w:val="00E36A62"/>
    <w:rsid w:val="00E36F81"/>
    <w:rsid w:val="00E371F4"/>
    <w:rsid w:val="00E37347"/>
    <w:rsid w:val="00E37CB2"/>
    <w:rsid w:val="00E4017A"/>
    <w:rsid w:val="00E40430"/>
    <w:rsid w:val="00E40950"/>
    <w:rsid w:val="00E40D2E"/>
    <w:rsid w:val="00E411CB"/>
    <w:rsid w:val="00E41792"/>
    <w:rsid w:val="00E41A61"/>
    <w:rsid w:val="00E41B57"/>
    <w:rsid w:val="00E41D92"/>
    <w:rsid w:val="00E42C5A"/>
    <w:rsid w:val="00E42CD7"/>
    <w:rsid w:val="00E432C4"/>
    <w:rsid w:val="00E43954"/>
    <w:rsid w:val="00E43A0A"/>
    <w:rsid w:val="00E43BD2"/>
    <w:rsid w:val="00E442B0"/>
    <w:rsid w:val="00E44779"/>
    <w:rsid w:val="00E449FD"/>
    <w:rsid w:val="00E44B89"/>
    <w:rsid w:val="00E453D7"/>
    <w:rsid w:val="00E45632"/>
    <w:rsid w:val="00E4569F"/>
    <w:rsid w:val="00E45F9B"/>
    <w:rsid w:val="00E46368"/>
    <w:rsid w:val="00E46D6A"/>
    <w:rsid w:val="00E46E8C"/>
    <w:rsid w:val="00E470F9"/>
    <w:rsid w:val="00E472E9"/>
    <w:rsid w:val="00E47BA9"/>
    <w:rsid w:val="00E47C58"/>
    <w:rsid w:val="00E47DD9"/>
    <w:rsid w:val="00E47E0A"/>
    <w:rsid w:val="00E50285"/>
    <w:rsid w:val="00E5030E"/>
    <w:rsid w:val="00E506F6"/>
    <w:rsid w:val="00E50752"/>
    <w:rsid w:val="00E5095A"/>
    <w:rsid w:val="00E50C8B"/>
    <w:rsid w:val="00E50DA9"/>
    <w:rsid w:val="00E51054"/>
    <w:rsid w:val="00E510DD"/>
    <w:rsid w:val="00E51457"/>
    <w:rsid w:val="00E51B2A"/>
    <w:rsid w:val="00E52207"/>
    <w:rsid w:val="00E52594"/>
    <w:rsid w:val="00E52753"/>
    <w:rsid w:val="00E52D59"/>
    <w:rsid w:val="00E5303E"/>
    <w:rsid w:val="00E5311F"/>
    <w:rsid w:val="00E53327"/>
    <w:rsid w:val="00E53522"/>
    <w:rsid w:val="00E53546"/>
    <w:rsid w:val="00E53876"/>
    <w:rsid w:val="00E53AD5"/>
    <w:rsid w:val="00E53ED8"/>
    <w:rsid w:val="00E5413B"/>
    <w:rsid w:val="00E542E7"/>
    <w:rsid w:val="00E544C7"/>
    <w:rsid w:val="00E5487B"/>
    <w:rsid w:val="00E54E4C"/>
    <w:rsid w:val="00E55706"/>
    <w:rsid w:val="00E55A81"/>
    <w:rsid w:val="00E55EB3"/>
    <w:rsid w:val="00E55F57"/>
    <w:rsid w:val="00E56069"/>
    <w:rsid w:val="00E562C4"/>
    <w:rsid w:val="00E565B7"/>
    <w:rsid w:val="00E56878"/>
    <w:rsid w:val="00E56A94"/>
    <w:rsid w:val="00E56FBE"/>
    <w:rsid w:val="00E570B9"/>
    <w:rsid w:val="00E571A2"/>
    <w:rsid w:val="00E5762F"/>
    <w:rsid w:val="00E5784E"/>
    <w:rsid w:val="00E57A57"/>
    <w:rsid w:val="00E57C64"/>
    <w:rsid w:val="00E57C76"/>
    <w:rsid w:val="00E57E9D"/>
    <w:rsid w:val="00E57F99"/>
    <w:rsid w:val="00E60122"/>
    <w:rsid w:val="00E605FD"/>
    <w:rsid w:val="00E60647"/>
    <w:rsid w:val="00E606DB"/>
    <w:rsid w:val="00E608A0"/>
    <w:rsid w:val="00E60914"/>
    <w:rsid w:val="00E60A16"/>
    <w:rsid w:val="00E60B75"/>
    <w:rsid w:val="00E60C80"/>
    <w:rsid w:val="00E60E5D"/>
    <w:rsid w:val="00E60F6E"/>
    <w:rsid w:val="00E611BA"/>
    <w:rsid w:val="00E6125B"/>
    <w:rsid w:val="00E612AD"/>
    <w:rsid w:val="00E613C0"/>
    <w:rsid w:val="00E61B2C"/>
    <w:rsid w:val="00E61CD3"/>
    <w:rsid w:val="00E6216E"/>
    <w:rsid w:val="00E62296"/>
    <w:rsid w:val="00E622D4"/>
    <w:rsid w:val="00E625AA"/>
    <w:rsid w:val="00E62902"/>
    <w:rsid w:val="00E62B7C"/>
    <w:rsid w:val="00E62C3E"/>
    <w:rsid w:val="00E62CA9"/>
    <w:rsid w:val="00E62EF4"/>
    <w:rsid w:val="00E635FA"/>
    <w:rsid w:val="00E6369F"/>
    <w:rsid w:val="00E640D5"/>
    <w:rsid w:val="00E640E4"/>
    <w:rsid w:val="00E64508"/>
    <w:rsid w:val="00E645A5"/>
    <w:rsid w:val="00E645B9"/>
    <w:rsid w:val="00E64818"/>
    <w:rsid w:val="00E64F81"/>
    <w:rsid w:val="00E65190"/>
    <w:rsid w:val="00E65248"/>
    <w:rsid w:val="00E652D6"/>
    <w:rsid w:val="00E659A5"/>
    <w:rsid w:val="00E66031"/>
    <w:rsid w:val="00E665ED"/>
    <w:rsid w:val="00E6672A"/>
    <w:rsid w:val="00E668BE"/>
    <w:rsid w:val="00E66AA6"/>
    <w:rsid w:val="00E66C61"/>
    <w:rsid w:val="00E66DB5"/>
    <w:rsid w:val="00E66E62"/>
    <w:rsid w:val="00E67A5A"/>
    <w:rsid w:val="00E7038F"/>
    <w:rsid w:val="00E70632"/>
    <w:rsid w:val="00E7087E"/>
    <w:rsid w:val="00E70AAE"/>
    <w:rsid w:val="00E70CD9"/>
    <w:rsid w:val="00E70CFB"/>
    <w:rsid w:val="00E713C7"/>
    <w:rsid w:val="00E719B6"/>
    <w:rsid w:val="00E71B6D"/>
    <w:rsid w:val="00E71E94"/>
    <w:rsid w:val="00E720C6"/>
    <w:rsid w:val="00E725B3"/>
    <w:rsid w:val="00E7267C"/>
    <w:rsid w:val="00E727EB"/>
    <w:rsid w:val="00E7283D"/>
    <w:rsid w:val="00E728F7"/>
    <w:rsid w:val="00E72DF4"/>
    <w:rsid w:val="00E73DB6"/>
    <w:rsid w:val="00E73FF4"/>
    <w:rsid w:val="00E74012"/>
    <w:rsid w:val="00E74107"/>
    <w:rsid w:val="00E745E1"/>
    <w:rsid w:val="00E74903"/>
    <w:rsid w:val="00E74988"/>
    <w:rsid w:val="00E74C15"/>
    <w:rsid w:val="00E75023"/>
    <w:rsid w:val="00E750A4"/>
    <w:rsid w:val="00E750A6"/>
    <w:rsid w:val="00E751E3"/>
    <w:rsid w:val="00E7573A"/>
    <w:rsid w:val="00E75E92"/>
    <w:rsid w:val="00E76377"/>
    <w:rsid w:val="00E7659A"/>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77EF8"/>
    <w:rsid w:val="00E8063A"/>
    <w:rsid w:val="00E806F7"/>
    <w:rsid w:val="00E80AD9"/>
    <w:rsid w:val="00E80D98"/>
    <w:rsid w:val="00E80DEC"/>
    <w:rsid w:val="00E8182C"/>
    <w:rsid w:val="00E8185F"/>
    <w:rsid w:val="00E819D5"/>
    <w:rsid w:val="00E81B31"/>
    <w:rsid w:val="00E81BDB"/>
    <w:rsid w:val="00E81D75"/>
    <w:rsid w:val="00E8205B"/>
    <w:rsid w:val="00E82258"/>
    <w:rsid w:val="00E82488"/>
    <w:rsid w:val="00E82A0F"/>
    <w:rsid w:val="00E82C05"/>
    <w:rsid w:val="00E831D3"/>
    <w:rsid w:val="00E83349"/>
    <w:rsid w:val="00E837EC"/>
    <w:rsid w:val="00E83A2D"/>
    <w:rsid w:val="00E83C65"/>
    <w:rsid w:val="00E83CE2"/>
    <w:rsid w:val="00E83E05"/>
    <w:rsid w:val="00E840E1"/>
    <w:rsid w:val="00E84424"/>
    <w:rsid w:val="00E84A9F"/>
    <w:rsid w:val="00E84BA5"/>
    <w:rsid w:val="00E84D2F"/>
    <w:rsid w:val="00E84DCB"/>
    <w:rsid w:val="00E84E84"/>
    <w:rsid w:val="00E853D4"/>
    <w:rsid w:val="00E85689"/>
    <w:rsid w:val="00E86288"/>
    <w:rsid w:val="00E867CF"/>
    <w:rsid w:val="00E867F3"/>
    <w:rsid w:val="00E872E3"/>
    <w:rsid w:val="00E8751D"/>
    <w:rsid w:val="00E8767B"/>
    <w:rsid w:val="00E876EB"/>
    <w:rsid w:val="00E87E44"/>
    <w:rsid w:val="00E90676"/>
    <w:rsid w:val="00E906F0"/>
    <w:rsid w:val="00E90827"/>
    <w:rsid w:val="00E908C5"/>
    <w:rsid w:val="00E90D01"/>
    <w:rsid w:val="00E90E64"/>
    <w:rsid w:val="00E90F7A"/>
    <w:rsid w:val="00E912D0"/>
    <w:rsid w:val="00E91537"/>
    <w:rsid w:val="00E915A7"/>
    <w:rsid w:val="00E91B82"/>
    <w:rsid w:val="00E91BDA"/>
    <w:rsid w:val="00E91D9B"/>
    <w:rsid w:val="00E921D4"/>
    <w:rsid w:val="00E9244B"/>
    <w:rsid w:val="00E92E55"/>
    <w:rsid w:val="00E92FC5"/>
    <w:rsid w:val="00E936EC"/>
    <w:rsid w:val="00E9380C"/>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62E3"/>
    <w:rsid w:val="00E97321"/>
    <w:rsid w:val="00E97669"/>
    <w:rsid w:val="00E97AFF"/>
    <w:rsid w:val="00E97FDF"/>
    <w:rsid w:val="00EA0095"/>
    <w:rsid w:val="00EA031E"/>
    <w:rsid w:val="00EA05D2"/>
    <w:rsid w:val="00EA06B1"/>
    <w:rsid w:val="00EA0A8F"/>
    <w:rsid w:val="00EA0ADA"/>
    <w:rsid w:val="00EA0B6D"/>
    <w:rsid w:val="00EA0C6F"/>
    <w:rsid w:val="00EA1607"/>
    <w:rsid w:val="00EA1A61"/>
    <w:rsid w:val="00EA1F52"/>
    <w:rsid w:val="00EA1F92"/>
    <w:rsid w:val="00EA209D"/>
    <w:rsid w:val="00EA20B4"/>
    <w:rsid w:val="00EA211F"/>
    <w:rsid w:val="00EA2133"/>
    <w:rsid w:val="00EA22A5"/>
    <w:rsid w:val="00EA22CF"/>
    <w:rsid w:val="00EA2705"/>
    <w:rsid w:val="00EA2976"/>
    <w:rsid w:val="00EA2BA1"/>
    <w:rsid w:val="00EA312A"/>
    <w:rsid w:val="00EA336D"/>
    <w:rsid w:val="00EA38EB"/>
    <w:rsid w:val="00EA3A8A"/>
    <w:rsid w:val="00EA3C0B"/>
    <w:rsid w:val="00EA421D"/>
    <w:rsid w:val="00EA4315"/>
    <w:rsid w:val="00EA4AA0"/>
    <w:rsid w:val="00EA4B90"/>
    <w:rsid w:val="00EA4CC5"/>
    <w:rsid w:val="00EA4CE8"/>
    <w:rsid w:val="00EA4EED"/>
    <w:rsid w:val="00EA517A"/>
    <w:rsid w:val="00EA60A5"/>
    <w:rsid w:val="00EA625B"/>
    <w:rsid w:val="00EA6407"/>
    <w:rsid w:val="00EA6C05"/>
    <w:rsid w:val="00EA6C4F"/>
    <w:rsid w:val="00EA6ED2"/>
    <w:rsid w:val="00EA6FBB"/>
    <w:rsid w:val="00EA7AF6"/>
    <w:rsid w:val="00EA7EB8"/>
    <w:rsid w:val="00EB0179"/>
    <w:rsid w:val="00EB04B7"/>
    <w:rsid w:val="00EB0ACE"/>
    <w:rsid w:val="00EB0CCF"/>
    <w:rsid w:val="00EB0CFC"/>
    <w:rsid w:val="00EB0D35"/>
    <w:rsid w:val="00EB0DDB"/>
    <w:rsid w:val="00EB0F2C"/>
    <w:rsid w:val="00EB1074"/>
    <w:rsid w:val="00EB116F"/>
    <w:rsid w:val="00EB1D7E"/>
    <w:rsid w:val="00EB2066"/>
    <w:rsid w:val="00EB22A5"/>
    <w:rsid w:val="00EB29AE"/>
    <w:rsid w:val="00EB2AFF"/>
    <w:rsid w:val="00EB2C0C"/>
    <w:rsid w:val="00EB2C3C"/>
    <w:rsid w:val="00EB2DD0"/>
    <w:rsid w:val="00EB3043"/>
    <w:rsid w:val="00EB30B5"/>
    <w:rsid w:val="00EB3E72"/>
    <w:rsid w:val="00EB3F7E"/>
    <w:rsid w:val="00EB41AE"/>
    <w:rsid w:val="00EB41CE"/>
    <w:rsid w:val="00EB4218"/>
    <w:rsid w:val="00EB47A5"/>
    <w:rsid w:val="00EB4DE4"/>
    <w:rsid w:val="00EB4E9C"/>
    <w:rsid w:val="00EB4F5B"/>
    <w:rsid w:val="00EB5321"/>
    <w:rsid w:val="00EB5600"/>
    <w:rsid w:val="00EB5D99"/>
    <w:rsid w:val="00EB6255"/>
    <w:rsid w:val="00EB7600"/>
    <w:rsid w:val="00EC00AD"/>
    <w:rsid w:val="00EC0142"/>
    <w:rsid w:val="00EC0C26"/>
    <w:rsid w:val="00EC106C"/>
    <w:rsid w:val="00EC11F3"/>
    <w:rsid w:val="00EC1595"/>
    <w:rsid w:val="00EC1615"/>
    <w:rsid w:val="00EC1659"/>
    <w:rsid w:val="00EC1A1B"/>
    <w:rsid w:val="00EC1C66"/>
    <w:rsid w:val="00EC20A8"/>
    <w:rsid w:val="00EC20C0"/>
    <w:rsid w:val="00EC2229"/>
    <w:rsid w:val="00EC2689"/>
    <w:rsid w:val="00EC2766"/>
    <w:rsid w:val="00EC28BC"/>
    <w:rsid w:val="00EC2A96"/>
    <w:rsid w:val="00EC3678"/>
    <w:rsid w:val="00EC380E"/>
    <w:rsid w:val="00EC38E2"/>
    <w:rsid w:val="00EC3BF0"/>
    <w:rsid w:val="00EC3C11"/>
    <w:rsid w:val="00EC3D35"/>
    <w:rsid w:val="00EC3DF5"/>
    <w:rsid w:val="00EC40B5"/>
    <w:rsid w:val="00EC40E8"/>
    <w:rsid w:val="00EC40FE"/>
    <w:rsid w:val="00EC41A9"/>
    <w:rsid w:val="00EC453C"/>
    <w:rsid w:val="00EC45DC"/>
    <w:rsid w:val="00EC46FB"/>
    <w:rsid w:val="00EC4730"/>
    <w:rsid w:val="00EC4BCB"/>
    <w:rsid w:val="00EC4BCE"/>
    <w:rsid w:val="00EC5034"/>
    <w:rsid w:val="00EC51E2"/>
    <w:rsid w:val="00EC5436"/>
    <w:rsid w:val="00EC5808"/>
    <w:rsid w:val="00EC5A40"/>
    <w:rsid w:val="00EC5BEE"/>
    <w:rsid w:val="00EC60C2"/>
    <w:rsid w:val="00EC6226"/>
    <w:rsid w:val="00EC6512"/>
    <w:rsid w:val="00EC78AC"/>
    <w:rsid w:val="00ED02C9"/>
    <w:rsid w:val="00ED045F"/>
    <w:rsid w:val="00ED087E"/>
    <w:rsid w:val="00ED10F9"/>
    <w:rsid w:val="00ED1586"/>
    <w:rsid w:val="00ED184E"/>
    <w:rsid w:val="00ED1B9C"/>
    <w:rsid w:val="00ED1BB8"/>
    <w:rsid w:val="00ED1CDA"/>
    <w:rsid w:val="00ED1D3C"/>
    <w:rsid w:val="00ED1FCA"/>
    <w:rsid w:val="00ED2530"/>
    <w:rsid w:val="00ED2C3F"/>
    <w:rsid w:val="00ED2DB5"/>
    <w:rsid w:val="00ED2E48"/>
    <w:rsid w:val="00ED2FCF"/>
    <w:rsid w:val="00ED3310"/>
    <w:rsid w:val="00ED34A7"/>
    <w:rsid w:val="00ED36C5"/>
    <w:rsid w:val="00ED376F"/>
    <w:rsid w:val="00ED3F34"/>
    <w:rsid w:val="00ED4244"/>
    <w:rsid w:val="00ED4365"/>
    <w:rsid w:val="00ED4408"/>
    <w:rsid w:val="00ED4459"/>
    <w:rsid w:val="00ED490D"/>
    <w:rsid w:val="00ED4965"/>
    <w:rsid w:val="00ED4C72"/>
    <w:rsid w:val="00ED4D8A"/>
    <w:rsid w:val="00ED570E"/>
    <w:rsid w:val="00ED582F"/>
    <w:rsid w:val="00ED5ADD"/>
    <w:rsid w:val="00ED5EE2"/>
    <w:rsid w:val="00ED6306"/>
    <w:rsid w:val="00ED6307"/>
    <w:rsid w:val="00ED6524"/>
    <w:rsid w:val="00ED6C00"/>
    <w:rsid w:val="00ED6E97"/>
    <w:rsid w:val="00ED721F"/>
    <w:rsid w:val="00ED755C"/>
    <w:rsid w:val="00ED75E5"/>
    <w:rsid w:val="00ED7860"/>
    <w:rsid w:val="00ED7A2A"/>
    <w:rsid w:val="00ED7E9E"/>
    <w:rsid w:val="00EE088B"/>
    <w:rsid w:val="00EE092F"/>
    <w:rsid w:val="00EE0DD3"/>
    <w:rsid w:val="00EE0EA3"/>
    <w:rsid w:val="00EE1133"/>
    <w:rsid w:val="00EE1ACC"/>
    <w:rsid w:val="00EE1C9E"/>
    <w:rsid w:val="00EE1CB2"/>
    <w:rsid w:val="00EE2A35"/>
    <w:rsid w:val="00EE2D6E"/>
    <w:rsid w:val="00EE3878"/>
    <w:rsid w:val="00EE398F"/>
    <w:rsid w:val="00EE3CC0"/>
    <w:rsid w:val="00EE3DD5"/>
    <w:rsid w:val="00EE3FB9"/>
    <w:rsid w:val="00EE42C7"/>
    <w:rsid w:val="00EE4594"/>
    <w:rsid w:val="00EE4819"/>
    <w:rsid w:val="00EE4900"/>
    <w:rsid w:val="00EE4AE4"/>
    <w:rsid w:val="00EE5BCD"/>
    <w:rsid w:val="00EE5FEB"/>
    <w:rsid w:val="00EE6520"/>
    <w:rsid w:val="00EE674F"/>
    <w:rsid w:val="00EE6B6E"/>
    <w:rsid w:val="00EE6F3F"/>
    <w:rsid w:val="00EE71E3"/>
    <w:rsid w:val="00EE7409"/>
    <w:rsid w:val="00EE7429"/>
    <w:rsid w:val="00EE747A"/>
    <w:rsid w:val="00EE75B8"/>
    <w:rsid w:val="00EE75D4"/>
    <w:rsid w:val="00EE77DA"/>
    <w:rsid w:val="00EE77E5"/>
    <w:rsid w:val="00EE79E3"/>
    <w:rsid w:val="00EE7B8E"/>
    <w:rsid w:val="00EF008E"/>
    <w:rsid w:val="00EF052B"/>
    <w:rsid w:val="00EF0557"/>
    <w:rsid w:val="00EF0726"/>
    <w:rsid w:val="00EF07EE"/>
    <w:rsid w:val="00EF0859"/>
    <w:rsid w:val="00EF0892"/>
    <w:rsid w:val="00EF0995"/>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3DC4"/>
    <w:rsid w:val="00EF40C0"/>
    <w:rsid w:val="00EF4320"/>
    <w:rsid w:val="00EF463C"/>
    <w:rsid w:val="00EF4869"/>
    <w:rsid w:val="00EF489C"/>
    <w:rsid w:val="00EF4A10"/>
    <w:rsid w:val="00EF4F6F"/>
    <w:rsid w:val="00EF55B3"/>
    <w:rsid w:val="00EF5965"/>
    <w:rsid w:val="00EF59BD"/>
    <w:rsid w:val="00EF5F00"/>
    <w:rsid w:val="00EF6679"/>
    <w:rsid w:val="00EF6D5E"/>
    <w:rsid w:val="00EF6DA5"/>
    <w:rsid w:val="00EF6E4B"/>
    <w:rsid w:val="00EF757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1487"/>
    <w:rsid w:val="00F02C0B"/>
    <w:rsid w:val="00F02DA3"/>
    <w:rsid w:val="00F02E30"/>
    <w:rsid w:val="00F032A1"/>
    <w:rsid w:val="00F03358"/>
    <w:rsid w:val="00F03AB1"/>
    <w:rsid w:val="00F03ABA"/>
    <w:rsid w:val="00F0435A"/>
    <w:rsid w:val="00F0439D"/>
    <w:rsid w:val="00F04554"/>
    <w:rsid w:val="00F0461A"/>
    <w:rsid w:val="00F04B47"/>
    <w:rsid w:val="00F04C2C"/>
    <w:rsid w:val="00F05286"/>
    <w:rsid w:val="00F055B8"/>
    <w:rsid w:val="00F05653"/>
    <w:rsid w:val="00F058E7"/>
    <w:rsid w:val="00F05985"/>
    <w:rsid w:val="00F05E35"/>
    <w:rsid w:val="00F0647E"/>
    <w:rsid w:val="00F06AC7"/>
    <w:rsid w:val="00F06C88"/>
    <w:rsid w:val="00F071AC"/>
    <w:rsid w:val="00F0731A"/>
    <w:rsid w:val="00F077A3"/>
    <w:rsid w:val="00F07869"/>
    <w:rsid w:val="00F07B38"/>
    <w:rsid w:val="00F1040B"/>
    <w:rsid w:val="00F10BBD"/>
    <w:rsid w:val="00F10CB6"/>
    <w:rsid w:val="00F10DD5"/>
    <w:rsid w:val="00F11026"/>
    <w:rsid w:val="00F11212"/>
    <w:rsid w:val="00F11372"/>
    <w:rsid w:val="00F11E93"/>
    <w:rsid w:val="00F123DC"/>
    <w:rsid w:val="00F12C72"/>
    <w:rsid w:val="00F1308D"/>
    <w:rsid w:val="00F13289"/>
    <w:rsid w:val="00F13582"/>
    <w:rsid w:val="00F136DA"/>
    <w:rsid w:val="00F1382A"/>
    <w:rsid w:val="00F13837"/>
    <w:rsid w:val="00F13FEA"/>
    <w:rsid w:val="00F140B5"/>
    <w:rsid w:val="00F144A9"/>
    <w:rsid w:val="00F147A4"/>
    <w:rsid w:val="00F148AF"/>
    <w:rsid w:val="00F14EFB"/>
    <w:rsid w:val="00F1505A"/>
    <w:rsid w:val="00F151AC"/>
    <w:rsid w:val="00F15D88"/>
    <w:rsid w:val="00F16041"/>
    <w:rsid w:val="00F164B3"/>
    <w:rsid w:val="00F16575"/>
    <w:rsid w:val="00F1669E"/>
    <w:rsid w:val="00F16D4C"/>
    <w:rsid w:val="00F16EF2"/>
    <w:rsid w:val="00F17621"/>
    <w:rsid w:val="00F17A07"/>
    <w:rsid w:val="00F17B30"/>
    <w:rsid w:val="00F17C7C"/>
    <w:rsid w:val="00F17C89"/>
    <w:rsid w:val="00F17DDE"/>
    <w:rsid w:val="00F17E86"/>
    <w:rsid w:val="00F17EE3"/>
    <w:rsid w:val="00F2065E"/>
    <w:rsid w:val="00F2086B"/>
    <w:rsid w:val="00F20DCB"/>
    <w:rsid w:val="00F20DF7"/>
    <w:rsid w:val="00F210DA"/>
    <w:rsid w:val="00F2120F"/>
    <w:rsid w:val="00F2151C"/>
    <w:rsid w:val="00F21D9A"/>
    <w:rsid w:val="00F220B7"/>
    <w:rsid w:val="00F220D8"/>
    <w:rsid w:val="00F2296E"/>
    <w:rsid w:val="00F22D1D"/>
    <w:rsid w:val="00F22E7D"/>
    <w:rsid w:val="00F237FC"/>
    <w:rsid w:val="00F23B03"/>
    <w:rsid w:val="00F23F72"/>
    <w:rsid w:val="00F2403B"/>
    <w:rsid w:val="00F24DBF"/>
    <w:rsid w:val="00F25358"/>
    <w:rsid w:val="00F254F8"/>
    <w:rsid w:val="00F2564C"/>
    <w:rsid w:val="00F25862"/>
    <w:rsid w:val="00F2586D"/>
    <w:rsid w:val="00F258A5"/>
    <w:rsid w:val="00F259E5"/>
    <w:rsid w:val="00F25A03"/>
    <w:rsid w:val="00F25A5A"/>
    <w:rsid w:val="00F26330"/>
    <w:rsid w:val="00F264E7"/>
    <w:rsid w:val="00F26B27"/>
    <w:rsid w:val="00F26F81"/>
    <w:rsid w:val="00F279B2"/>
    <w:rsid w:val="00F27A41"/>
    <w:rsid w:val="00F27B2A"/>
    <w:rsid w:val="00F27D2B"/>
    <w:rsid w:val="00F30128"/>
    <w:rsid w:val="00F30282"/>
    <w:rsid w:val="00F3063D"/>
    <w:rsid w:val="00F3068A"/>
    <w:rsid w:val="00F308EC"/>
    <w:rsid w:val="00F30A95"/>
    <w:rsid w:val="00F31268"/>
    <w:rsid w:val="00F314AE"/>
    <w:rsid w:val="00F31615"/>
    <w:rsid w:val="00F3174B"/>
    <w:rsid w:val="00F32691"/>
    <w:rsid w:val="00F326BE"/>
    <w:rsid w:val="00F3270D"/>
    <w:rsid w:val="00F32735"/>
    <w:rsid w:val="00F32934"/>
    <w:rsid w:val="00F32CBF"/>
    <w:rsid w:val="00F32E27"/>
    <w:rsid w:val="00F33080"/>
    <w:rsid w:val="00F33411"/>
    <w:rsid w:val="00F33424"/>
    <w:rsid w:val="00F3387B"/>
    <w:rsid w:val="00F33C82"/>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09"/>
    <w:rsid w:val="00F3663C"/>
    <w:rsid w:val="00F3664F"/>
    <w:rsid w:val="00F3676B"/>
    <w:rsid w:val="00F367F1"/>
    <w:rsid w:val="00F369CD"/>
    <w:rsid w:val="00F36A84"/>
    <w:rsid w:val="00F36E94"/>
    <w:rsid w:val="00F37112"/>
    <w:rsid w:val="00F371EC"/>
    <w:rsid w:val="00F37558"/>
    <w:rsid w:val="00F375F9"/>
    <w:rsid w:val="00F37A6A"/>
    <w:rsid w:val="00F4002C"/>
    <w:rsid w:val="00F40189"/>
    <w:rsid w:val="00F4065C"/>
    <w:rsid w:val="00F40780"/>
    <w:rsid w:val="00F409C8"/>
    <w:rsid w:val="00F40C58"/>
    <w:rsid w:val="00F40D1A"/>
    <w:rsid w:val="00F40E34"/>
    <w:rsid w:val="00F40F75"/>
    <w:rsid w:val="00F41C1F"/>
    <w:rsid w:val="00F41D0C"/>
    <w:rsid w:val="00F41FCF"/>
    <w:rsid w:val="00F42467"/>
    <w:rsid w:val="00F42683"/>
    <w:rsid w:val="00F42AA8"/>
    <w:rsid w:val="00F42C97"/>
    <w:rsid w:val="00F42DD8"/>
    <w:rsid w:val="00F42F79"/>
    <w:rsid w:val="00F43008"/>
    <w:rsid w:val="00F43244"/>
    <w:rsid w:val="00F43417"/>
    <w:rsid w:val="00F4357C"/>
    <w:rsid w:val="00F4398B"/>
    <w:rsid w:val="00F43A73"/>
    <w:rsid w:val="00F43F77"/>
    <w:rsid w:val="00F442C6"/>
    <w:rsid w:val="00F443B5"/>
    <w:rsid w:val="00F445EC"/>
    <w:rsid w:val="00F447F4"/>
    <w:rsid w:val="00F44882"/>
    <w:rsid w:val="00F44BA6"/>
    <w:rsid w:val="00F44DE7"/>
    <w:rsid w:val="00F451BE"/>
    <w:rsid w:val="00F4528E"/>
    <w:rsid w:val="00F452EC"/>
    <w:rsid w:val="00F4582D"/>
    <w:rsid w:val="00F45FA6"/>
    <w:rsid w:val="00F4649A"/>
    <w:rsid w:val="00F4685C"/>
    <w:rsid w:val="00F46B57"/>
    <w:rsid w:val="00F4718E"/>
    <w:rsid w:val="00F47664"/>
    <w:rsid w:val="00F4770A"/>
    <w:rsid w:val="00F4783B"/>
    <w:rsid w:val="00F479E9"/>
    <w:rsid w:val="00F479EA"/>
    <w:rsid w:val="00F47E32"/>
    <w:rsid w:val="00F47F1F"/>
    <w:rsid w:val="00F47FD4"/>
    <w:rsid w:val="00F50012"/>
    <w:rsid w:val="00F50718"/>
    <w:rsid w:val="00F509FF"/>
    <w:rsid w:val="00F50B33"/>
    <w:rsid w:val="00F50B83"/>
    <w:rsid w:val="00F5101F"/>
    <w:rsid w:val="00F520C1"/>
    <w:rsid w:val="00F523FB"/>
    <w:rsid w:val="00F52B04"/>
    <w:rsid w:val="00F52B79"/>
    <w:rsid w:val="00F53198"/>
    <w:rsid w:val="00F532DC"/>
    <w:rsid w:val="00F53501"/>
    <w:rsid w:val="00F538E1"/>
    <w:rsid w:val="00F53B57"/>
    <w:rsid w:val="00F53F38"/>
    <w:rsid w:val="00F5400D"/>
    <w:rsid w:val="00F5419C"/>
    <w:rsid w:val="00F54249"/>
    <w:rsid w:val="00F543BC"/>
    <w:rsid w:val="00F5472D"/>
    <w:rsid w:val="00F54743"/>
    <w:rsid w:val="00F548F8"/>
    <w:rsid w:val="00F54B07"/>
    <w:rsid w:val="00F54DEE"/>
    <w:rsid w:val="00F5590C"/>
    <w:rsid w:val="00F55A79"/>
    <w:rsid w:val="00F55B86"/>
    <w:rsid w:val="00F55BEC"/>
    <w:rsid w:val="00F55C43"/>
    <w:rsid w:val="00F55C7A"/>
    <w:rsid w:val="00F55DCF"/>
    <w:rsid w:val="00F56012"/>
    <w:rsid w:val="00F56191"/>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B27"/>
    <w:rsid w:val="00F63D08"/>
    <w:rsid w:val="00F642DE"/>
    <w:rsid w:val="00F6462C"/>
    <w:rsid w:val="00F64649"/>
    <w:rsid w:val="00F6472D"/>
    <w:rsid w:val="00F649D3"/>
    <w:rsid w:val="00F64CFB"/>
    <w:rsid w:val="00F64D16"/>
    <w:rsid w:val="00F64E5B"/>
    <w:rsid w:val="00F64E85"/>
    <w:rsid w:val="00F64F2C"/>
    <w:rsid w:val="00F651DF"/>
    <w:rsid w:val="00F652AD"/>
    <w:rsid w:val="00F65884"/>
    <w:rsid w:val="00F658CD"/>
    <w:rsid w:val="00F658DF"/>
    <w:rsid w:val="00F659CD"/>
    <w:rsid w:val="00F65F7F"/>
    <w:rsid w:val="00F662FE"/>
    <w:rsid w:val="00F66EA3"/>
    <w:rsid w:val="00F66EC8"/>
    <w:rsid w:val="00F66F6D"/>
    <w:rsid w:val="00F670B6"/>
    <w:rsid w:val="00F671EF"/>
    <w:rsid w:val="00F673CA"/>
    <w:rsid w:val="00F675BC"/>
    <w:rsid w:val="00F67B4D"/>
    <w:rsid w:val="00F67DCD"/>
    <w:rsid w:val="00F67F01"/>
    <w:rsid w:val="00F7028C"/>
    <w:rsid w:val="00F705CB"/>
    <w:rsid w:val="00F7143A"/>
    <w:rsid w:val="00F71442"/>
    <w:rsid w:val="00F7158F"/>
    <w:rsid w:val="00F7165D"/>
    <w:rsid w:val="00F71708"/>
    <w:rsid w:val="00F71826"/>
    <w:rsid w:val="00F7215B"/>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252"/>
    <w:rsid w:val="00F75324"/>
    <w:rsid w:val="00F75479"/>
    <w:rsid w:val="00F754E5"/>
    <w:rsid w:val="00F75849"/>
    <w:rsid w:val="00F75D4D"/>
    <w:rsid w:val="00F75EBB"/>
    <w:rsid w:val="00F75FE9"/>
    <w:rsid w:val="00F760E5"/>
    <w:rsid w:val="00F76215"/>
    <w:rsid w:val="00F76367"/>
    <w:rsid w:val="00F76797"/>
    <w:rsid w:val="00F76A44"/>
    <w:rsid w:val="00F77A41"/>
    <w:rsid w:val="00F77B8F"/>
    <w:rsid w:val="00F77FEE"/>
    <w:rsid w:val="00F80568"/>
    <w:rsid w:val="00F8069A"/>
    <w:rsid w:val="00F81448"/>
    <w:rsid w:val="00F8147F"/>
    <w:rsid w:val="00F814DA"/>
    <w:rsid w:val="00F81747"/>
    <w:rsid w:val="00F81B13"/>
    <w:rsid w:val="00F81F3A"/>
    <w:rsid w:val="00F821BB"/>
    <w:rsid w:val="00F82737"/>
    <w:rsid w:val="00F82ACB"/>
    <w:rsid w:val="00F82C1A"/>
    <w:rsid w:val="00F82DCE"/>
    <w:rsid w:val="00F83A4A"/>
    <w:rsid w:val="00F83E95"/>
    <w:rsid w:val="00F843EF"/>
    <w:rsid w:val="00F846EB"/>
    <w:rsid w:val="00F848F2"/>
    <w:rsid w:val="00F84D3A"/>
    <w:rsid w:val="00F84E88"/>
    <w:rsid w:val="00F84F67"/>
    <w:rsid w:val="00F8528B"/>
    <w:rsid w:val="00F852F4"/>
    <w:rsid w:val="00F853A8"/>
    <w:rsid w:val="00F855E2"/>
    <w:rsid w:val="00F85812"/>
    <w:rsid w:val="00F85C38"/>
    <w:rsid w:val="00F85C9C"/>
    <w:rsid w:val="00F85F32"/>
    <w:rsid w:val="00F8648D"/>
    <w:rsid w:val="00F8661E"/>
    <w:rsid w:val="00F866FB"/>
    <w:rsid w:val="00F8687B"/>
    <w:rsid w:val="00F86BC4"/>
    <w:rsid w:val="00F86C0B"/>
    <w:rsid w:val="00F86C14"/>
    <w:rsid w:val="00F87297"/>
    <w:rsid w:val="00F87958"/>
    <w:rsid w:val="00F87C26"/>
    <w:rsid w:val="00F9048E"/>
    <w:rsid w:val="00F90732"/>
    <w:rsid w:val="00F90798"/>
    <w:rsid w:val="00F90FDF"/>
    <w:rsid w:val="00F9109F"/>
    <w:rsid w:val="00F911AC"/>
    <w:rsid w:val="00F91297"/>
    <w:rsid w:val="00F915D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97DF8"/>
    <w:rsid w:val="00FA00B4"/>
    <w:rsid w:val="00FA0394"/>
    <w:rsid w:val="00FA0456"/>
    <w:rsid w:val="00FA06C1"/>
    <w:rsid w:val="00FA0782"/>
    <w:rsid w:val="00FA0870"/>
    <w:rsid w:val="00FA0936"/>
    <w:rsid w:val="00FA0C70"/>
    <w:rsid w:val="00FA0F30"/>
    <w:rsid w:val="00FA10A2"/>
    <w:rsid w:val="00FA111A"/>
    <w:rsid w:val="00FA13CF"/>
    <w:rsid w:val="00FA1576"/>
    <w:rsid w:val="00FA1B3F"/>
    <w:rsid w:val="00FA1D19"/>
    <w:rsid w:val="00FA20B7"/>
    <w:rsid w:val="00FA2716"/>
    <w:rsid w:val="00FA2DD1"/>
    <w:rsid w:val="00FA30C6"/>
    <w:rsid w:val="00FA320E"/>
    <w:rsid w:val="00FA3242"/>
    <w:rsid w:val="00FA36FC"/>
    <w:rsid w:val="00FA38B3"/>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0BC6"/>
    <w:rsid w:val="00FB11B4"/>
    <w:rsid w:val="00FB1596"/>
    <w:rsid w:val="00FB1621"/>
    <w:rsid w:val="00FB1630"/>
    <w:rsid w:val="00FB164C"/>
    <w:rsid w:val="00FB166A"/>
    <w:rsid w:val="00FB17FD"/>
    <w:rsid w:val="00FB1C39"/>
    <w:rsid w:val="00FB2C0D"/>
    <w:rsid w:val="00FB2DEF"/>
    <w:rsid w:val="00FB2F20"/>
    <w:rsid w:val="00FB32B0"/>
    <w:rsid w:val="00FB34AB"/>
    <w:rsid w:val="00FB394F"/>
    <w:rsid w:val="00FB4333"/>
    <w:rsid w:val="00FB4347"/>
    <w:rsid w:val="00FB43FB"/>
    <w:rsid w:val="00FB44CD"/>
    <w:rsid w:val="00FB4DEF"/>
    <w:rsid w:val="00FB4FF4"/>
    <w:rsid w:val="00FB52F3"/>
    <w:rsid w:val="00FB57E7"/>
    <w:rsid w:val="00FB59C2"/>
    <w:rsid w:val="00FB5D03"/>
    <w:rsid w:val="00FB5D2A"/>
    <w:rsid w:val="00FB5E6D"/>
    <w:rsid w:val="00FB637A"/>
    <w:rsid w:val="00FB6A58"/>
    <w:rsid w:val="00FB6A87"/>
    <w:rsid w:val="00FB6BCE"/>
    <w:rsid w:val="00FB6EF2"/>
    <w:rsid w:val="00FB714C"/>
    <w:rsid w:val="00FB7197"/>
    <w:rsid w:val="00FB71E3"/>
    <w:rsid w:val="00FB72BD"/>
    <w:rsid w:val="00FB7933"/>
    <w:rsid w:val="00FB7B44"/>
    <w:rsid w:val="00FB7CDE"/>
    <w:rsid w:val="00FB7D52"/>
    <w:rsid w:val="00FC00A6"/>
    <w:rsid w:val="00FC0435"/>
    <w:rsid w:val="00FC063C"/>
    <w:rsid w:val="00FC0ADC"/>
    <w:rsid w:val="00FC14EC"/>
    <w:rsid w:val="00FC156F"/>
    <w:rsid w:val="00FC1AAD"/>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095"/>
    <w:rsid w:val="00FC6107"/>
    <w:rsid w:val="00FC6354"/>
    <w:rsid w:val="00FC654E"/>
    <w:rsid w:val="00FC6618"/>
    <w:rsid w:val="00FC6AA0"/>
    <w:rsid w:val="00FC6C36"/>
    <w:rsid w:val="00FC6CC4"/>
    <w:rsid w:val="00FC726E"/>
    <w:rsid w:val="00FC735D"/>
    <w:rsid w:val="00FC7A67"/>
    <w:rsid w:val="00FC7ACE"/>
    <w:rsid w:val="00FC7BA7"/>
    <w:rsid w:val="00FC7F62"/>
    <w:rsid w:val="00FD0321"/>
    <w:rsid w:val="00FD09E1"/>
    <w:rsid w:val="00FD0A5C"/>
    <w:rsid w:val="00FD1B95"/>
    <w:rsid w:val="00FD1BE0"/>
    <w:rsid w:val="00FD1C06"/>
    <w:rsid w:val="00FD1E86"/>
    <w:rsid w:val="00FD1F4D"/>
    <w:rsid w:val="00FD2861"/>
    <w:rsid w:val="00FD2ABF"/>
    <w:rsid w:val="00FD2D1F"/>
    <w:rsid w:val="00FD3785"/>
    <w:rsid w:val="00FD37EF"/>
    <w:rsid w:val="00FD3FB4"/>
    <w:rsid w:val="00FD401D"/>
    <w:rsid w:val="00FD423A"/>
    <w:rsid w:val="00FD44B8"/>
    <w:rsid w:val="00FD4E26"/>
    <w:rsid w:val="00FD503A"/>
    <w:rsid w:val="00FD5053"/>
    <w:rsid w:val="00FD5393"/>
    <w:rsid w:val="00FD54F3"/>
    <w:rsid w:val="00FD590A"/>
    <w:rsid w:val="00FD597E"/>
    <w:rsid w:val="00FD59A0"/>
    <w:rsid w:val="00FD5A4B"/>
    <w:rsid w:val="00FD5B2A"/>
    <w:rsid w:val="00FD5D96"/>
    <w:rsid w:val="00FD6291"/>
    <w:rsid w:val="00FD665B"/>
    <w:rsid w:val="00FD6CCD"/>
    <w:rsid w:val="00FD6DC6"/>
    <w:rsid w:val="00FD6FDB"/>
    <w:rsid w:val="00FD7098"/>
    <w:rsid w:val="00FD7234"/>
    <w:rsid w:val="00FD7865"/>
    <w:rsid w:val="00FD7907"/>
    <w:rsid w:val="00FD7DEC"/>
    <w:rsid w:val="00FE0100"/>
    <w:rsid w:val="00FE0406"/>
    <w:rsid w:val="00FE05C8"/>
    <w:rsid w:val="00FE09D4"/>
    <w:rsid w:val="00FE0BC5"/>
    <w:rsid w:val="00FE114D"/>
    <w:rsid w:val="00FE12D4"/>
    <w:rsid w:val="00FE14C6"/>
    <w:rsid w:val="00FE14D0"/>
    <w:rsid w:val="00FE17F5"/>
    <w:rsid w:val="00FE1C13"/>
    <w:rsid w:val="00FE1E48"/>
    <w:rsid w:val="00FE2304"/>
    <w:rsid w:val="00FE253A"/>
    <w:rsid w:val="00FE2B6B"/>
    <w:rsid w:val="00FE2C4B"/>
    <w:rsid w:val="00FE30C2"/>
    <w:rsid w:val="00FE31DA"/>
    <w:rsid w:val="00FE32D7"/>
    <w:rsid w:val="00FE3381"/>
    <w:rsid w:val="00FE38BF"/>
    <w:rsid w:val="00FE3B85"/>
    <w:rsid w:val="00FE4168"/>
    <w:rsid w:val="00FE41C3"/>
    <w:rsid w:val="00FE4859"/>
    <w:rsid w:val="00FE4B2E"/>
    <w:rsid w:val="00FE4CB1"/>
    <w:rsid w:val="00FE50BC"/>
    <w:rsid w:val="00FE542F"/>
    <w:rsid w:val="00FE5484"/>
    <w:rsid w:val="00FE5699"/>
    <w:rsid w:val="00FE5AF0"/>
    <w:rsid w:val="00FE5B55"/>
    <w:rsid w:val="00FE6424"/>
    <w:rsid w:val="00FE649C"/>
    <w:rsid w:val="00FE6B50"/>
    <w:rsid w:val="00FE6D5F"/>
    <w:rsid w:val="00FE6FA9"/>
    <w:rsid w:val="00FE7172"/>
    <w:rsid w:val="00FE7320"/>
    <w:rsid w:val="00FE768F"/>
    <w:rsid w:val="00FE79DE"/>
    <w:rsid w:val="00FE7B9F"/>
    <w:rsid w:val="00FE7BAF"/>
    <w:rsid w:val="00FE7BDD"/>
    <w:rsid w:val="00FE7E4B"/>
    <w:rsid w:val="00FF00EB"/>
    <w:rsid w:val="00FF06F8"/>
    <w:rsid w:val="00FF0700"/>
    <w:rsid w:val="00FF0D9C"/>
    <w:rsid w:val="00FF0DDF"/>
    <w:rsid w:val="00FF1253"/>
    <w:rsid w:val="00FF13B1"/>
    <w:rsid w:val="00FF1426"/>
    <w:rsid w:val="00FF184F"/>
    <w:rsid w:val="00FF18E9"/>
    <w:rsid w:val="00FF19A5"/>
    <w:rsid w:val="00FF1B36"/>
    <w:rsid w:val="00FF1CD4"/>
    <w:rsid w:val="00FF2342"/>
    <w:rsid w:val="00FF23E9"/>
    <w:rsid w:val="00FF2703"/>
    <w:rsid w:val="00FF28A7"/>
    <w:rsid w:val="00FF2915"/>
    <w:rsid w:val="00FF2A88"/>
    <w:rsid w:val="00FF337B"/>
    <w:rsid w:val="00FF3840"/>
    <w:rsid w:val="00FF3878"/>
    <w:rsid w:val="00FF3AC6"/>
    <w:rsid w:val="00FF3BA5"/>
    <w:rsid w:val="00FF3BB5"/>
    <w:rsid w:val="00FF3CB7"/>
    <w:rsid w:val="00FF3D3B"/>
    <w:rsid w:val="00FF3DEA"/>
    <w:rsid w:val="00FF483E"/>
    <w:rsid w:val="00FF4A2C"/>
    <w:rsid w:val="00FF5C09"/>
    <w:rsid w:val="00FF6431"/>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71F54"/>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9"/>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9"/>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9"/>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9"/>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9"/>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9"/>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9"/>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9"/>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qFormat/>
    <w:locked/>
    <w:rsid w:val="00957561"/>
    <w:rPr>
      <w:rFonts w:ascii="Arial" w:hAnsi="Arial" w:cs="Arial"/>
      <w:color w:val="0000FF"/>
      <w:kern w:val="2"/>
      <w:sz w:val="18"/>
      <w:lang w:val="en-GB" w:eastAsia="en-US"/>
    </w:rPr>
  </w:style>
  <w:style w:type="paragraph" w:customStyle="1" w:styleId="TAL">
    <w:name w:val="TAL"/>
    <w:basedOn w:val="a"/>
    <w:link w:val="TALCar"/>
    <w:qFormat/>
    <w:rsid w:val="00957561"/>
    <w:pPr>
      <w:keepNext/>
      <w:keepLines/>
    </w:pPr>
    <w:rPr>
      <w:rFonts w:ascii="Arial" w:eastAsia="宋体" w:hAnsi="Arial" w:cs="Arial"/>
      <w:color w:val="0000FF"/>
      <w:kern w:val="2"/>
      <w:sz w:val="18"/>
      <w:szCs w:val="20"/>
      <w:lang w:val="en-GB"/>
    </w:rPr>
  </w:style>
  <w:style w:type="paragraph" w:customStyle="1" w:styleId="TAN">
    <w:name w:val="TAN"/>
    <w:basedOn w:val="TAL"/>
    <w:qFormat/>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6"/>
      </w:numPr>
    </w:pPr>
    <w:rPr>
      <w:rFonts w:ascii="Times" w:eastAsia="Batang" w:hAnsi="Times"/>
      <w:lang w:val="en-GB"/>
    </w:rPr>
  </w:style>
  <w:style w:type="paragraph" w:customStyle="1" w:styleId="bullet2">
    <w:name w:val="bullet2"/>
    <w:basedOn w:val="a"/>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6"/>
      </w:numPr>
      <w:ind w:hanging="180"/>
    </w:pPr>
    <w:rPr>
      <w:rFonts w:ascii="Times" w:eastAsia="Batang" w:hAnsi="Times"/>
      <w:lang w:val="en-GB"/>
    </w:rPr>
  </w:style>
  <w:style w:type="paragraph" w:customStyle="1" w:styleId="bullet4">
    <w:name w:val="bullet4"/>
    <w:basedOn w:val="a"/>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a">
    <w:name w:val="Placeholder Text"/>
    <w:basedOn w:val="a1"/>
    <w:uiPriority w:val="99"/>
    <w:semiHidden/>
    <w:rsid w:val="000E01FC"/>
    <w:rPr>
      <w:color w:val="808080"/>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951046"/>
    <w:rPr>
      <w:rFonts w:eastAsia="宋体"/>
      <w:lang w:eastAsia="ja-JP"/>
    </w:rPr>
  </w:style>
  <w:style w:type="table" w:styleId="6-1">
    <w:name w:val="Grid Table 6 Colorful Accent 1"/>
    <w:basedOn w:val="a2"/>
    <w:uiPriority w:val="51"/>
    <w:rsid w:val="00FA1D19"/>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fontstyle01">
    <w:name w:val="fontstyle01"/>
    <w:basedOn w:val="a1"/>
    <w:rsid w:val="00FE0406"/>
    <w:rPr>
      <w:rFonts w:ascii="Times" w:hAnsi="Times" w:cs="Times" w:hint="default"/>
      <w:b w:val="0"/>
      <w:bCs w:val="0"/>
      <w:i w:val="0"/>
      <w:iCs w:val="0"/>
      <w:color w:val="000000"/>
      <w:sz w:val="20"/>
      <w:szCs w:val="20"/>
    </w:rPr>
  </w:style>
  <w:style w:type="character" w:customStyle="1" w:styleId="fontstyle21">
    <w:name w:val="fontstyle21"/>
    <w:basedOn w:val="a1"/>
    <w:rsid w:val="00FE0406"/>
    <w:rPr>
      <w:rFonts w:ascii="Times" w:hAnsi="Times" w:cs="Times" w:hint="default"/>
      <w:b w:val="0"/>
      <w:bCs w:val="0"/>
      <w:i/>
      <w:iCs/>
      <w:color w:val="000000"/>
      <w:sz w:val="20"/>
      <w:szCs w:val="20"/>
    </w:rPr>
  </w:style>
  <w:style w:type="table" w:styleId="2-6">
    <w:name w:val="Grid Table 2 Accent 6"/>
    <w:basedOn w:val="a2"/>
    <w:uiPriority w:val="47"/>
    <w:rsid w:val="00D1337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12">
    <w:name w:val="Grid Table 1 Light"/>
    <w:basedOn w:val="a2"/>
    <w:uiPriority w:val="46"/>
    <w:rsid w:val="00D1337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List21">
    <w:name w:val="List 21"/>
    <w:basedOn w:val="af8"/>
    <w:qFormat/>
    <w:rsid w:val="00323575"/>
    <w:pPr>
      <w:overflowPunct w:val="0"/>
      <w:autoSpaceDE w:val="0"/>
      <w:autoSpaceDN w:val="0"/>
      <w:adjustRightInd w:val="0"/>
      <w:spacing w:after="120"/>
      <w:ind w:left="568" w:firstLineChars="0" w:hanging="284"/>
      <w:textAlignment w:val="baseline"/>
    </w:pPr>
    <w:rPr>
      <w:rFonts w:ascii="Times New Roman" w:eastAsia="Batang"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5052363">
      <w:bodyDiv w:val="1"/>
      <w:marLeft w:val="0"/>
      <w:marRight w:val="0"/>
      <w:marTop w:val="0"/>
      <w:marBottom w:val="0"/>
      <w:divBdr>
        <w:top w:val="none" w:sz="0" w:space="0" w:color="auto"/>
        <w:left w:val="none" w:sz="0" w:space="0" w:color="auto"/>
        <w:bottom w:val="none" w:sz="0" w:space="0" w:color="auto"/>
        <w:right w:val="none" w:sz="0" w:space="0" w:color="auto"/>
      </w:divBdr>
      <w:divsChild>
        <w:div w:id="284696308">
          <w:marLeft w:val="360"/>
          <w:marRight w:val="0"/>
          <w:marTop w:val="200"/>
          <w:marBottom w:val="0"/>
          <w:divBdr>
            <w:top w:val="none" w:sz="0" w:space="0" w:color="auto"/>
            <w:left w:val="none" w:sz="0" w:space="0" w:color="auto"/>
            <w:bottom w:val="none" w:sz="0" w:space="0" w:color="auto"/>
            <w:right w:val="none" w:sz="0" w:space="0" w:color="auto"/>
          </w:divBdr>
        </w:div>
        <w:div w:id="751120201">
          <w:marLeft w:val="360"/>
          <w:marRight w:val="0"/>
          <w:marTop w:val="200"/>
          <w:marBottom w:val="0"/>
          <w:divBdr>
            <w:top w:val="none" w:sz="0" w:space="0" w:color="auto"/>
            <w:left w:val="none" w:sz="0" w:space="0" w:color="auto"/>
            <w:bottom w:val="none" w:sz="0" w:space="0" w:color="auto"/>
            <w:right w:val="none" w:sz="0" w:space="0" w:color="auto"/>
          </w:divBdr>
        </w:div>
        <w:div w:id="169610551">
          <w:marLeft w:val="360"/>
          <w:marRight w:val="0"/>
          <w:marTop w:val="200"/>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206663">
      <w:bodyDiv w:val="1"/>
      <w:marLeft w:val="0"/>
      <w:marRight w:val="0"/>
      <w:marTop w:val="0"/>
      <w:marBottom w:val="0"/>
      <w:divBdr>
        <w:top w:val="none" w:sz="0" w:space="0" w:color="auto"/>
        <w:left w:val="none" w:sz="0" w:space="0" w:color="auto"/>
        <w:bottom w:val="none" w:sz="0" w:space="0" w:color="auto"/>
        <w:right w:val="none" w:sz="0" w:space="0" w:color="auto"/>
      </w:divBdr>
      <w:divsChild>
        <w:div w:id="742030187">
          <w:marLeft w:val="360"/>
          <w:marRight w:val="0"/>
          <w:marTop w:val="200"/>
          <w:marBottom w:val="0"/>
          <w:divBdr>
            <w:top w:val="none" w:sz="0" w:space="0" w:color="auto"/>
            <w:left w:val="none" w:sz="0" w:space="0" w:color="auto"/>
            <w:bottom w:val="none" w:sz="0" w:space="0" w:color="auto"/>
            <w:right w:val="none" w:sz="0" w:space="0" w:color="auto"/>
          </w:divBdr>
        </w:div>
        <w:div w:id="1023442024">
          <w:marLeft w:val="360"/>
          <w:marRight w:val="0"/>
          <w:marTop w:val="200"/>
          <w:marBottom w:val="0"/>
          <w:divBdr>
            <w:top w:val="none" w:sz="0" w:space="0" w:color="auto"/>
            <w:left w:val="none" w:sz="0" w:space="0" w:color="auto"/>
            <w:bottom w:val="none" w:sz="0" w:space="0" w:color="auto"/>
            <w:right w:val="none" w:sz="0" w:space="0" w:color="auto"/>
          </w:divBdr>
        </w:div>
        <w:div w:id="2127889826">
          <w:marLeft w:val="1080"/>
          <w:marRight w:val="0"/>
          <w:marTop w:val="100"/>
          <w:marBottom w:val="0"/>
          <w:divBdr>
            <w:top w:val="none" w:sz="0" w:space="0" w:color="auto"/>
            <w:left w:val="none" w:sz="0" w:space="0" w:color="auto"/>
            <w:bottom w:val="none" w:sz="0" w:space="0" w:color="auto"/>
            <w:right w:val="none" w:sz="0" w:space="0" w:color="auto"/>
          </w:divBdr>
        </w:div>
        <w:div w:id="1533415716">
          <w:marLeft w:val="360"/>
          <w:marRight w:val="0"/>
          <w:marTop w:val="20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71302635">
      <w:bodyDiv w:val="1"/>
      <w:marLeft w:val="0"/>
      <w:marRight w:val="0"/>
      <w:marTop w:val="0"/>
      <w:marBottom w:val="0"/>
      <w:divBdr>
        <w:top w:val="none" w:sz="0" w:space="0" w:color="auto"/>
        <w:left w:val="none" w:sz="0" w:space="0" w:color="auto"/>
        <w:bottom w:val="none" w:sz="0" w:space="0" w:color="auto"/>
        <w:right w:val="none" w:sz="0" w:space="0" w:color="auto"/>
      </w:divBdr>
      <w:divsChild>
        <w:div w:id="1191918581">
          <w:marLeft w:val="360"/>
          <w:marRight w:val="0"/>
          <w:marTop w:val="200"/>
          <w:marBottom w:val="0"/>
          <w:divBdr>
            <w:top w:val="none" w:sz="0" w:space="0" w:color="auto"/>
            <w:left w:val="none" w:sz="0" w:space="0" w:color="auto"/>
            <w:bottom w:val="none" w:sz="0" w:space="0" w:color="auto"/>
            <w:right w:val="none" w:sz="0" w:space="0" w:color="auto"/>
          </w:divBdr>
        </w:div>
        <w:div w:id="955134517">
          <w:marLeft w:val="1080"/>
          <w:marRight w:val="0"/>
          <w:marTop w:val="100"/>
          <w:marBottom w:val="0"/>
          <w:divBdr>
            <w:top w:val="none" w:sz="0" w:space="0" w:color="auto"/>
            <w:left w:val="none" w:sz="0" w:space="0" w:color="auto"/>
            <w:bottom w:val="none" w:sz="0" w:space="0" w:color="auto"/>
            <w:right w:val="none" w:sz="0" w:space="0" w:color="auto"/>
          </w:divBdr>
        </w:div>
        <w:div w:id="1903442079">
          <w:marLeft w:val="1080"/>
          <w:marRight w:val="0"/>
          <w:marTop w:val="100"/>
          <w:marBottom w:val="0"/>
          <w:divBdr>
            <w:top w:val="none" w:sz="0" w:space="0" w:color="auto"/>
            <w:left w:val="none" w:sz="0" w:space="0" w:color="auto"/>
            <w:bottom w:val="none" w:sz="0" w:space="0" w:color="auto"/>
            <w:right w:val="none" w:sz="0" w:space="0" w:color="auto"/>
          </w:divBdr>
        </w:div>
        <w:div w:id="332611693">
          <w:marLeft w:val="1800"/>
          <w:marRight w:val="0"/>
          <w:marTop w:val="100"/>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4011540">
      <w:bodyDiv w:val="1"/>
      <w:marLeft w:val="0"/>
      <w:marRight w:val="0"/>
      <w:marTop w:val="0"/>
      <w:marBottom w:val="0"/>
      <w:divBdr>
        <w:top w:val="none" w:sz="0" w:space="0" w:color="auto"/>
        <w:left w:val="none" w:sz="0" w:space="0" w:color="auto"/>
        <w:bottom w:val="none" w:sz="0" w:space="0" w:color="auto"/>
        <w:right w:val="none" w:sz="0" w:space="0" w:color="auto"/>
      </w:divBdr>
      <w:divsChild>
        <w:div w:id="688532630">
          <w:marLeft w:val="360"/>
          <w:marRight w:val="0"/>
          <w:marTop w:val="200"/>
          <w:marBottom w:val="0"/>
          <w:divBdr>
            <w:top w:val="none" w:sz="0" w:space="0" w:color="auto"/>
            <w:left w:val="none" w:sz="0" w:space="0" w:color="auto"/>
            <w:bottom w:val="none" w:sz="0" w:space="0" w:color="auto"/>
            <w:right w:val="none" w:sz="0" w:space="0" w:color="auto"/>
          </w:divBdr>
        </w:div>
        <w:div w:id="1612586415">
          <w:marLeft w:val="1080"/>
          <w:marRight w:val="0"/>
          <w:marTop w:val="100"/>
          <w:marBottom w:val="0"/>
          <w:divBdr>
            <w:top w:val="none" w:sz="0" w:space="0" w:color="auto"/>
            <w:left w:val="none" w:sz="0" w:space="0" w:color="auto"/>
            <w:bottom w:val="none" w:sz="0" w:space="0" w:color="auto"/>
            <w:right w:val="none" w:sz="0" w:space="0" w:color="auto"/>
          </w:divBdr>
        </w:div>
        <w:div w:id="964892454">
          <w:marLeft w:val="1800"/>
          <w:marRight w:val="0"/>
          <w:marTop w:val="100"/>
          <w:marBottom w:val="0"/>
          <w:divBdr>
            <w:top w:val="none" w:sz="0" w:space="0" w:color="auto"/>
            <w:left w:val="none" w:sz="0" w:space="0" w:color="auto"/>
            <w:bottom w:val="none" w:sz="0" w:space="0" w:color="auto"/>
            <w:right w:val="none" w:sz="0" w:space="0" w:color="auto"/>
          </w:divBdr>
        </w:div>
        <w:div w:id="1073745188">
          <w:marLeft w:val="360"/>
          <w:marRight w:val="0"/>
          <w:marTop w:val="200"/>
          <w:marBottom w:val="0"/>
          <w:divBdr>
            <w:top w:val="none" w:sz="0" w:space="0" w:color="auto"/>
            <w:left w:val="none" w:sz="0" w:space="0" w:color="auto"/>
            <w:bottom w:val="none" w:sz="0" w:space="0" w:color="auto"/>
            <w:right w:val="none" w:sz="0" w:space="0" w:color="auto"/>
          </w:divBdr>
        </w:div>
        <w:div w:id="344131324">
          <w:marLeft w:val="360"/>
          <w:marRight w:val="0"/>
          <w:marTop w:val="200"/>
          <w:marBottom w:val="0"/>
          <w:divBdr>
            <w:top w:val="none" w:sz="0" w:space="0" w:color="auto"/>
            <w:left w:val="none" w:sz="0" w:space="0" w:color="auto"/>
            <w:bottom w:val="none" w:sz="0" w:space="0" w:color="auto"/>
            <w:right w:val="none" w:sz="0" w:space="0" w:color="auto"/>
          </w:divBdr>
        </w:div>
        <w:div w:id="1005134632">
          <w:marLeft w:val="360"/>
          <w:marRight w:val="0"/>
          <w:marTop w:val="200"/>
          <w:marBottom w:val="0"/>
          <w:divBdr>
            <w:top w:val="none" w:sz="0" w:space="0" w:color="auto"/>
            <w:left w:val="none" w:sz="0" w:space="0" w:color="auto"/>
            <w:bottom w:val="none" w:sz="0" w:space="0" w:color="auto"/>
            <w:right w:val="none" w:sz="0" w:space="0" w:color="auto"/>
          </w:divBdr>
        </w:div>
        <w:div w:id="526719486">
          <w:marLeft w:val="360"/>
          <w:marRight w:val="0"/>
          <w:marTop w:val="200"/>
          <w:marBottom w:val="0"/>
          <w:divBdr>
            <w:top w:val="none" w:sz="0" w:space="0" w:color="auto"/>
            <w:left w:val="none" w:sz="0" w:space="0" w:color="auto"/>
            <w:bottom w:val="none" w:sz="0" w:space="0" w:color="auto"/>
            <w:right w:val="none" w:sz="0" w:space="0" w:color="auto"/>
          </w:divBdr>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70973555">
      <w:bodyDiv w:val="1"/>
      <w:marLeft w:val="0"/>
      <w:marRight w:val="0"/>
      <w:marTop w:val="0"/>
      <w:marBottom w:val="0"/>
      <w:divBdr>
        <w:top w:val="none" w:sz="0" w:space="0" w:color="auto"/>
        <w:left w:val="none" w:sz="0" w:space="0" w:color="auto"/>
        <w:bottom w:val="none" w:sz="0" w:space="0" w:color="auto"/>
        <w:right w:val="none" w:sz="0" w:space="0" w:color="auto"/>
      </w:divBdr>
      <w:divsChild>
        <w:div w:id="1693338490">
          <w:marLeft w:val="360"/>
          <w:marRight w:val="0"/>
          <w:marTop w:val="200"/>
          <w:marBottom w:val="0"/>
          <w:divBdr>
            <w:top w:val="none" w:sz="0" w:space="0" w:color="auto"/>
            <w:left w:val="none" w:sz="0" w:space="0" w:color="auto"/>
            <w:bottom w:val="none" w:sz="0" w:space="0" w:color="auto"/>
            <w:right w:val="none" w:sz="0" w:space="0" w:color="auto"/>
          </w:divBdr>
        </w:div>
        <w:div w:id="1589650969">
          <w:marLeft w:val="360"/>
          <w:marRight w:val="0"/>
          <w:marTop w:val="200"/>
          <w:marBottom w:val="0"/>
          <w:divBdr>
            <w:top w:val="none" w:sz="0" w:space="0" w:color="auto"/>
            <w:left w:val="none" w:sz="0" w:space="0" w:color="auto"/>
            <w:bottom w:val="none" w:sz="0" w:space="0" w:color="auto"/>
            <w:right w:val="none" w:sz="0" w:space="0" w:color="auto"/>
          </w:divBdr>
        </w:div>
        <w:div w:id="1081297760">
          <w:marLeft w:val="360"/>
          <w:marRight w:val="0"/>
          <w:marTop w:val="200"/>
          <w:marBottom w:val="0"/>
          <w:divBdr>
            <w:top w:val="none" w:sz="0" w:space="0" w:color="auto"/>
            <w:left w:val="none" w:sz="0" w:space="0" w:color="auto"/>
            <w:bottom w:val="none" w:sz="0" w:space="0" w:color="auto"/>
            <w:right w:val="none" w:sz="0" w:space="0" w:color="auto"/>
          </w:divBdr>
        </w:div>
      </w:divsChild>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913456">
      <w:bodyDiv w:val="1"/>
      <w:marLeft w:val="0"/>
      <w:marRight w:val="0"/>
      <w:marTop w:val="0"/>
      <w:marBottom w:val="0"/>
      <w:divBdr>
        <w:top w:val="none" w:sz="0" w:space="0" w:color="auto"/>
        <w:left w:val="none" w:sz="0" w:space="0" w:color="auto"/>
        <w:bottom w:val="none" w:sz="0" w:space="0" w:color="auto"/>
        <w:right w:val="none" w:sz="0" w:space="0" w:color="auto"/>
      </w:divBdr>
      <w:divsChild>
        <w:div w:id="1825468309">
          <w:marLeft w:val="360"/>
          <w:marRight w:val="0"/>
          <w:marTop w:val="200"/>
          <w:marBottom w:val="0"/>
          <w:divBdr>
            <w:top w:val="none" w:sz="0" w:space="0" w:color="auto"/>
            <w:left w:val="none" w:sz="0" w:space="0" w:color="auto"/>
            <w:bottom w:val="none" w:sz="0" w:space="0" w:color="auto"/>
            <w:right w:val="none" w:sz="0" w:space="0" w:color="auto"/>
          </w:divBdr>
        </w:div>
        <w:div w:id="1794595621">
          <w:marLeft w:val="1080"/>
          <w:marRight w:val="0"/>
          <w:marTop w:val="100"/>
          <w:marBottom w:val="0"/>
          <w:divBdr>
            <w:top w:val="none" w:sz="0" w:space="0" w:color="auto"/>
            <w:left w:val="none" w:sz="0" w:space="0" w:color="auto"/>
            <w:bottom w:val="none" w:sz="0" w:space="0" w:color="auto"/>
            <w:right w:val="none" w:sz="0" w:space="0" w:color="auto"/>
          </w:divBdr>
        </w:div>
        <w:div w:id="967278222">
          <w:marLeft w:val="1800"/>
          <w:marRight w:val="0"/>
          <w:marTop w:val="100"/>
          <w:marBottom w:val="0"/>
          <w:divBdr>
            <w:top w:val="none" w:sz="0" w:space="0" w:color="auto"/>
            <w:left w:val="none" w:sz="0" w:space="0" w:color="auto"/>
            <w:bottom w:val="none" w:sz="0" w:space="0" w:color="auto"/>
            <w:right w:val="none" w:sz="0" w:space="0" w:color="auto"/>
          </w:divBdr>
        </w:div>
        <w:div w:id="1980762589">
          <w:marLeft w:val="1800"/>
          <w:marRight w:val="0"/>
          <w:marTop w:val="100"/>
          <w:marBottom w:val="0"/>
          <w:divBdr>
            <w:top w:val="none" w:sz="0" w:space="0" w:color="auto"/>
            <w:left w:val="none" w:sz="0" w:space="0" w:color="auto"/>
            <w:bottom w:val="none" w:sz="0" w:space="0" w:color="auto"/>
            <w:right w:val="none" w:sz="0" w:space="0" w:color="auto"/>
          </w:divBdr>
        </w:div>
        <w:div w:id="1740205221">
          <w:marLeft w:val="1800"/>
          <w:marRight w:val="0"/>
          <w:marTop w:val="100"/>
          <w:marBottom w:val="0"/>
          <w:divBdr>
            <w:top w:val="none" w:sz="0" w:space="0" w:color="auto"/>
            <w:left w:val="none" w:sz="0" w:space="0" w:color="auto"/>
            <w:bottom w:val="none" w:sz="0" w:space="0" w:color="auto"/>
            <w:right w:val="none" w:sz="0" w:space="0" w:color="auto"/>
          </w:divBdr>
        </w:div>
        <w:div w:id="485438639">
          <w:marLeft w:val="1800"/>
          <w:marRight w:val="0"/>
          <w:marTop w:val="100"/>
          <w:marBottom w:val="0"/>
          <w:divBdr>
            <w:top w:val="none" w:sz="0" w:space="0" w:color="auto"/>
            <w:left w:val="none" w:sz="0" w:space="0" w:color="auto"/>
            <w:bottom w:val="none" w:sz="0" w:space="0" w:color="auto"/>
            <w:right w:val="none" w:sz="0" w:space="0" w:color="auto"/>
          </w:divBdr>
        </w:div>
        <w:div w:id="700017124">
          <w:marLeft w:val="1800"/>
          <w:marRight w:val="0"/>
          <w:marTop w:val="100"/>
          <w:marBottom w:val="0"/>
          <w:divBdr>
            <w:top w:val="none" w:sz="0" w:space="0" w:color="auto"/>
            <w:left w:val="none" w:sz="0" w:space="0" w:color="auto"/>
            <w:bottom w:val="none" w:sz="0" w:space="0" w:color="auto"/>
            <w:right w:val="none" w:sz="0" w:space="0" w:color="auto"/>
          </w:divBdr>
        </w:div>
        <w:div w:id="440146484">
          <w:marLeft w:val="1080"/>
          <w:marRight w:val="0"/>
          <w:marTop w:val="100"/>
          <w:marBottom w:val="0"/>
          <w:divBdr>
            <w:top w:val="none" w:sz="0" w:space="0" w:color="auto"/>
            <w:left w:val="none" w:sz="0" w:space="0" w:color="auto"/>
            <w:bottom w:val="none" w:sz="0" w:space="0" w:color="auto"/>
            <w:right w:val="none" w:sz="0" w:space="0" w:color="auto"/>
          </w:divBdr>
        </w:div>
        <w:div w:id="613247390">
          <w:marLeft w:val="1800"/>
          <w:marRight w:val="0"/>
          <w:marTop w:val="100"/>
          <w:marBottom w:val="0"/>
          <w:divBdr>
            <w:top w:val="none" w:sz="0" w:space="0" w:color="auto"/>
            <w:left w:val="none" w:sz="0" w:space="0" w:color="auto"/>
            <w:bottom w:val="none" w:sz="0" w:space="0" w:color="auto"/>
            <w:right w:val="none" w:sz="0" w:space="0" w:color="auto"/>
          </w:divBdr>
        </w:div>
        <w:div w:id="646982471">
          <w:marLeft w:val="1800"/>
          <w:marRight w:val="0"/>
          <w:marTop w:val="100"/>
          <w:marBottom w:val="0"/>
          <w:divBdr>
            <w:top w:val="none" w:sz="0" w:space="0" w:color="auto"/>
            <w:left w:val="none" w:sz="0" w:space="0" w:color="auto"/>
            <w:bottom w:val="none" w:sz="0" w:space="0" w:color="auto"/>
            <w:right w:val="none" w:sz="0" w:space="0" w:color="auto"/>
          </w:divBdr>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0058319">
      <w:bodyDiv w:val="1"/>
      <w:marLeft w:val="0"/>
      <w:marRight w:val="0"/>
      <w:marTop w:val="0"/>
      <w:marBottom w:val="0"/>
      <w:divBdr>
        <w:top w:val="none" w:sz="0" w:space="0" w:color="auto"/>
        <w:left w:val="none" w:sz="0" w:space="0" w:color="auto"/>
        <w:bottom w:val="none" w:sz="0" w:space="0" w:color="auto"/>
        <w:right w:val="none" w:sz="0" w:space="0" w:color="auto"/>
      </w:divBdr>
      <w:divsChild>
        <w:div w:id="936327069">
          <w:marLeft w:val="994"/>
          <w:marRight w:val="0"/>
          <w:marTop w:val="86"/>
          <w:marBottom w:val="0"/>
          <w:divBdr>
            <w:top w:val="none" w:sz="0" w:space="0" w:color="auto"/>
            <w:left w:val="none" w:sz="0" w:space="0" w:color="auto"/>
            <w:bottom w:val="none" w:sz="0" w:space="0" w:color="auto"/>
            <w:right w:val="none" w:sz="0" w:space="0" w:color="auto"/>
          </w:divBdr>
        </w:div>
        <w:div w:id="1092702869">
          <w:marLeft w:val="1541"/>
          <w:marRight w:val="0"/>
          <w:marTop w:val="77"/>
          <w:marBottom w:val="0"/>
          <w:divBdr>
            <w:top w:val="none" w:sz="0" w:space="0" w:color="auto"/>
            <w:left w:val="none" w:sz="0" w:space="0" w:color="auto"/>
            <w:bottom w:val="none" w:sz="0" w:space="0" w:color="auto"/>
            <w:right w:val="none" w:sz="0" w:space="0" w:color="auto"/>
          </w:divBdr>
        </w:div>
        <w:div w:id="1309749545">
          <w:marLeft w:val="1541"/>
          <w:marRight w:val="0"/>
          <w:marTop w:val="77"/>
          <w:marBottom w:val="0"/>
          <w:divBdr>
            <w:top w:val="none" w:sz="0" w:space="0" w:color="auto"/>
            <w:left w:val="none" w:sz="0" w:space="0" w:color="auto"/>
            <w:bottom w:val="none" w:sz="0" w:space="0" w:color="auto"/>
            <w:right w:val="none" w:sz="0" w:space="0" w:color="auto"/>
          </w:divBdr>
        </w:div>
      </w:divsChild>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6251981">
      <w:bodyDiv w:val="1"/>
      <w:marLeft w:val="0"/>
      <w:marRight w:val="0"/>
      <w:marTop w:val="0"/>
      <w:marBottom w:val="0"/>
      <w:divBdr>
        <w:top w:val="none" w:sz="0" w:space="0" w:color="auto"/>
        <w:left w:val="none" w:sz="0" w:space="0" w:color="auto"/>
        <w:bottom w:val="none" w:sz="0" w:space="0" w:color="auto"/>
        <w:right w:val="none" w:sz="0" w:space="0" w:color="auto"/>
      </w:divBdr>
      <w:divsChild>
        <w:div w:id="828517824">
          <w:marLeft w:val="360"/>
          <w:marRight w:val="0"/>
          <w:marTop w:val="200"/>
          <w:marBottom w:val="0"/>
          <w:divBdr>
            <w:top w:val="none" w:sz="0" w:space="0" w:color="auto"/>
            <w:left w:val="none" w:sz="0" w:space="0" w:color="auto"/>
            <w:bottom w:val="none" w:sz="0" w:space="0" w:color="auto"/>
            <w:right w:val="none" w:sz="0" w:space="0" w:color="auto"/>
          </w:divBdr>
        </w:div>
        <w:div w:id="951745181">
          <w:marLeft w:val="1080"/>
          <w:marRight w:val="0"/>
          <w:marTop w:val="100"/>
          <w:marBottom w:val="0"/>
          <w:divBdr>
            <w:top w:val="none" w:sz="0" w:space="0" w:color="auto"/>
            <w:left w:val="none" w:sz="0" w:space="0" w:color="auto"/>
            <w:bottom w:val="none" w:sz="0" w:space="0" w:color="auto"/>
            <w:right w:val="none" w:sz="0" w:space="0" w:color="auto"/>
          </w:divBdr>
        </w:div>
        <w:div w:id="697048083">
          <w:marLeft w:val="1080"/>
          <w:marRight w:val="0"/>
          <w:marTop w:val="100"/>
          <w:marBottom w:val="0"/>
          <w:divBdr>
            <w:top w:val="none" w:sz="0" w:space="0" w:color="auto"/>
            <w:left w:val="none" w:sz="0" w:space="0" w:color="auto"/>
            <w:bottom w:val="none" w:sz="0" w:space="0" w:color="auto"/>
            <w:right w:val="none" w:sz="0" w:space="0" w:color="auto"/>
          </w:divBdr>
        </w:div>
        <w:div w:id="1018626889">
          <w:marLeft w:val="1800"/>
          <w:marRight w:val="0"/>
          <w:marTop w:val="100"/>
          <w:marBottom w:val="0"/>
          <w:divBdr>
            <w:top w:val="none" w:sz="0" w:space="0" w:color="auto"/>
            <w:left w:val="none" w:sz="0" w:space="0" w:color="auto"/>
            <w:bottom w:val="none" w:sz="0" w:space="0" w:color="auto"/>
            <w:right w:val="none" w:sz="0" w:space="0" w:color="auto"/>
          </w:divBdr>
        </w:div>
        <w:div w:id="1243880423">
          <w:marLeft w:val="2520"/>
          <w:marRight w:val="0"/>
          <w:marTop w:val="100"/>
          <w:marBottom w:val="0"/>
          <w:divBdr>
            <w:top w:val="none" w:sz="0" w:space="0" w:color="auto"/>
            <w:left w:val="none" w:sz="0" w:space="0" w:color="auto"/>
            <w:bottom w:val="none" w:sz="0" w:space="0" w:color="auto"/>
            <w:right w:val="none" w:sz="0" w:space="0" w:color="auto"/>
          </w:divBdr>
        </w:div>
        <w:div w:id="108862474">
          <w:marLeft w:val="2520"/>
          <w:marRight w:val="0"/>
          <w:marTop w:val="100"/>
          <w:marBottom w:val="0"/>
          <w:divBdr>
            <w:top w:val="none" w:sz="0" w:space="0" w:color="auto"/>
            <w:left w:val="none" w:sz="0" w:space="0" w:color="auto"/>
            <w:bottom w:val="none" w:sz="0" w:space="0" w:color="auto"/>
            <w:right w:val="none" w:sz="0" w:space="0" w:color="auto"/>
          </w:divBdr>
        </w:div>
        <w:div w:id="1584680320">
          <w:marLeft w:val="360"/>
          <w:marRight w:val="0"/>
          <w:marTop w:val="200"/>
          <w:marBottom w:val="0"/>
          <w:divBdr>
            <w:top w:val="none" w:sz="0" w:space="0" w:color="auto"/>
            <w:left w:val="none" w:sz="0" w:space="0" w:color="auto"/>
            <w:bottom w:val="none" w:sz="0" w:space="0" w:color="auto"/>
            <w:right w:val="none" w:sz="0" w:space="0" w:color="auto"/>
          </w:divBdr>
        </w:div>
        <w:div w:id="2045404601">
          <w:marLeft w:val="1080"/>
          <w:marRight w:val="0"/>
          <w:marTop w:val="100"/>
          <w:marBottom w:val="0"/>
          <w:divBdr>
            <w:top w:val="none" w:sz="0" w:space="0" w:color="auto"/>
            <w:left w:val="none" w:sz="0" w:space="0" w:color="auto"/>
            <w:bottom w:val="none" w:sz="0" w:space="0" w:color="auto"/>
            <w:right w:val="none" w:sz="0" w:space="0" w:color="auto"/>
          </w:divBdr>
        </w:div>
        <w:div w:id="662927034">
          <w:marLeft w:val="1080"/>
          <w:marRight w:val="0"/>
          <w:marTop w:val="100"/>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CFD38B-5BC9-445E-9C97-F74F8585C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4</Pages>
  <Words>1180</Words>
  <Characters>6726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7891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Zhenshan Zhao</cp:lastModifiedBy>
  <cp:revision>25</cp:revision>
  <cp:lastPrinted>2007-08-28T02:45:00Z</cp:lastPrinted>
  <dcterms:created xsi:type="dcterms:W3CDTF">2022-04-25T03:33:00Z</dcterms:created>
  <dcterms:modified xsi:type="dcterms:W3CDTF">2022-04-25T08:59:00Z</dcterms:modified>
</cp:coreProperties>
</file>